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F06A9">
      <w:pPr>
        <w:keepNext w:val="0"/>
        <w:keepLines w:val="0"/>
        <w:pageBreakBefore w:val="0"/>
        <w:widowControl w:val="0"/>
        <w:kinsoku/>
        <w:wordWrap/>
        <w:overflowPunct/>
        <w:topLinePunct w:val="0"/>
        <w:autoSpaceDE/>
        <w:autoSpaceDN/>
        <w:bidi w:val="0"/>
        <w:spacing w:line="240" w:lineRule="auto"/>
        <w:jc w:val="center"/>
        <w:textAlignment w:val="auto"/>
        <w:rPr>
          <w:rFonts w:hint="eastAsia"/>
          <w:b/>
          <w:bCs/>
          <w:sz w:val="40"/>
          <w:szCs w:val="48"/>
          <w:lang w:val="en-US" w:eastAsia="zh-CN"/>
        </w:rPr>
      </w:pPr>
      <w:r>
        <w:rPr>
          <w:rFonts w:hint="eastAsia"/>
          <w:b/>
          <w:bCs/>
          <w:sz w:val="40"/>
          <w:szCs w:val="48"/>
          <w:lang w:eastAsia="zh-CN"/>
        </w:rPr>
        <w:t>滨海县扶贫光伏维修改造项目</w:t>
      </w:r>
      <w:r>
        <w:rPr>
          <w:rFonts w:hint="eastAsia"/>
          <w:b/>
          <w:bCs/>
          <w:sz w:val="40"/>
          <w:szCs w:val="48"/>
          <w:lang w:val="en-US" w:eastAsia="zh-CN"/>
        </w:rPr>
        <w:t xml:space="preserve">  </w:t>
      </w:r>
    </w:p>
    <w:p w14:paraId="066F7463">
      <w:pPr>
        <w:keepNext w:val="0"/>
        <w:keepLines w:val="0"/>
        <w:pageBreakBefore w:val="0"/>
        <w:widowControl w:val="0"/>
        <w:kinsoku/>
        <w:wordWrap/>
        <w:overflowPunct/>
        <w:topLinePunct w:val="0"/>
        <w:autoSpaceDE/>
        <w:autoSpaceDN/>
        <w:bidi w:val="0"/>
        <w:spacing w:line="240" w:lineRule="auto"/>
        <w:jc w:val="center"/>
        <w:textAlignment w:val="auto"/>
        <w:rPr>
          <w:rFonts w:hint="eastAsia"/>
          <w:b/>
          <w:bCs/>
          <w:sz w:val="40"/>
          <w:szCs w:val="48"/>
        </w:rPr>
      </w:pPr>
      <w:r>
        <w:rPr>
          <w:rFonts w:hint="eastAsia"/>
          <w:b/>
          <w:bCs/>
          <w:sz w:val="40"/>
          <w:szCs w:val="48"/>
        </w:rPr>
        <w:t>询 价 函</w:t>
      </w:r>
    </w:p>
    <w:p w14:paraId="24AD155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rPr>
      </w:pPr>
      <w:r>
        <w:rPr>
          <w:rFonts w:hint="eastAsia" w:ascii="宋体" w:hAnsi="宋体" w:eastAsia="宋体" w:cs="宋体"/>
          <w:sz w:val="28"/>
          <w:szCs w:val="28"/>
          <w:lang w:eastAsia="zh-CN"/>
        </w:rPr>
        <w:t>滨海县天源新能源有限公司</w:t>
      </w:r>
      <w:r>
        <w:rPr>
          <w:rFonts w:hint="eastAsia" w:ascii="宋体" w:hAnsi="宋体" w:eastAsia="宋体" w:cs="宋体"/>
          <w:sz w:val="28"/>
          <w:szCs w:val="28"/>
        </w:rPr>
        <w:t>对</w:t>
      </w:r>
      <w:r>
        <w:rPr>
          <w:rFonts w:hint="eastAsia" w:ascii="宋体" w:hAnsi="宋体" w:eastAsia="宋体" w:cs="宋体"/>
          <w:sz w:val="28"/>
          <w:szCs w:val="28"/>
          <w:lang w:eastAsia="zh-CN"/>
        </w:rPr>
        <w:t>滨海县扶贫光伏维修改造项目</w:t>
      </w:r>
      <w:r>
        <w:rPr>
          <w:rFonts w:hint="eastAsia" w:ascii="宋体" w:hAnsi="宋体" w:eastAsia="宋体" w:cs="宋体"/>
          <w:sz w:val="28"/>
          <w:szCs w:val="28"/>
        </w:rPr>
        <w:t>进行询价，诚邀符合相关资格条件的报价人前来报价。</w:t>
      </w:r>
    </w:p>
    <w:p w14:paraId="4ABA38C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一、项目概况：</w:t>
      </w:r>
    </w:p>
    <w:p w14:paraId="1E753D3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1、询价内容：</w:t>
      </w:r>
      <w:r>
        <w:rPr>
          <w:rFonts w:hint="eastAsia" w:ascii="宋体" w:hAnsi="宋体" w:eastAsia="宋体" w:cs="宋体"/>
          <w:sz w:val="28"/>
          <w:szCs w:val="28"/>
          <w:lang w:val="en-US" w:eastAsia="zh-CN"/>
        </w:rPr>
        <w:t>因省农业农村厅到滨海县考察村级扶贫电站运行情况，县农业农村局委托我司对县内村级扶贫电站进行统一维修。</w:t>
      </w:r>
    </w:p>
    <w:p w14:paraId="24DD5A9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主要包含：城发光伏托管扶贫电站逆变器、光伏高压线缆、桥架等维修安装。详见清单）</w:t>
      </w:r>
    </w:p>
    <w:p w14:paraId="7F0F84F4">
      <w:pPr>
        <w:keepNext w:val="0"/>
        <w:keepLines w:val="0"/>
        <w:pageBreakBefore w:val="0"/>
        <w:widowControl w:val="0"/>
        <w:numPr>
          <w:ilvl w:val="0"/>
          <w:numId w:val="1"/>
        </w:numPr>
        <w:tabs>
          <w:tab w:val="left" w:pos="4841"/>
        </w:tabs>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服务要求：</w:t>
      </w:r>
      <w:r>
        <w:rPr>
          <w:rFonts w:hint="eastAsia" w:ascii="宋体" w:hAnsi="宋体" w:eastAsia="宋体" w:cs="宋体"/>
          <w:sz w:val="28"/>
          <w:szCs w:val="28"/>
          <w:lang w:val="en-US" w:eastAsia="zh-CN"/>
        </w:rPr>
        <w:t>符合询价人要求</w:t>
      </w:r>
      <w:r>
        <w:rPr>
          <w:rFonts w:hint="eastAsia" w:ascii="宋体" w:hAnsi="宋体" w:eastAsia="宋体" w:cs="宋体"/>
          <w:sz w:val="28"/>
          <w:szCs w:val="28"/>
        </w:rPr>
        <w:t>。</w:t>
      </w:r>
      <w:r>
        <w:rPr>
          <w:rFonts w:hint="eastAsia" w:ascii="宋体" w:hAnsi="宋体" w:eastAsia="宋体" w:cs="宋体"/>
          <w:sz w:val="28"/>
          <w:szCs w:val="28"/>
          <w:lang w:eastAsia="zh-CN"/>
        </w:rPr>
        <w:tab/>
      </w:r>
    </w:p>
    <w:p w14:paraId="4C492E1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服务期限</w:t>
      </w:r>
      <w:r>
        <w:rPr>
          <w:rFonts w:hint="eastAsia" w:ascii="宋体" w:hAnsi="宋体" w:eastAsia="宋体" w:cs="宋体"/>
          <w:sz w:val="28"/>
          <w:szCs w:val="28"/>
        </w:rPr>
        <w:t>：</w:t>
      </w:r>
      <w:r>
        <w:rPr>
          <w:rFonts w:hint="eastAsia" w:ascii="宋体" w:hAnsi="宋体" w:eastAsia="宋体" w:cs="宋体"/>
          <w:sz w:val="28"/>
          <w:szCs w:val="28"/>
          <w:lang w:val="en-US" w:eastAsia="zh-CN"/>
        </w:rPr>
        <w:t>20日历天</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质保期：1年</w:t>
      </w:r>
      <w:r>
        <w:rPr>
          <w:rFonts w:hint="eastAsia" w:ascii="宋体" w:hAnsi="宋体" w:eastAsia="宋体" w:cs="宋体"/>
          <w:sz w:val="28"/>
          <w:szCs w:val="28"/>
          <w:lang w:eastAsia="zh-CN"/>
        </w:rPr>
        <w:t>）</w:t>
      </w:r>
    </w:p>
    <w:p w14:paraId="7447D78D">
      <w:pPr>
        <w:pStyle w:val="5"/>
        <w:keepNext w:val="0"/>
        <w:keepLines w:val="0"/>
        <w:pageBreakBefore w:val="0"/>
        <w:widowControl w:val="0"/>
        <w:kinsoku/>
        <w:wordWrap/>
        <w:overflowPunct/>
        <w:topLinePunct w:val="0"/>
        <w:autoSpaceDE/>
        <w:autoSpaceDN/>
        <w:bidi w:val="0"/>
        <w:ind w:left="0" w:leftChars="0" w:firstLine="560" w:firstLineChars="200"/>
        <w:textAlignment w:val="auto"/>
        <w:rPr>
          <w:rFonts w:hint="default" w:eastAsia="宋体"/>
          <w:lang w:val="en-US" w:eastAsia="zh-CN"/>
        </w:rPr>
      </w:pPr>
      <w:r>
        <w:rPr>
          <w:rFonts w:hint="eastAsia" w:ascii="宋体" w:hAnsi="宋体" w:eastAsia="宋体" w:cs="宋体"/>
          <w:sz w:val="28"/>
          <w:szCs w:val="28"/>
          <w:lang w:val="en-US" w:eastAsia="zh-CN"/>
        </w:rPr>
        <w:t>4、合同定价方式：单价。</w:t>
      </w:r>
    </w:p>
    <w:p w14:paraId="5C30204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val="en-US" w:eastAsia="zh-CN"/>
        </w:rPr>
        <w:t>报价</w:t>
      </w:r>
      <w:r>
        <w:rPr>
          <w:rFonts w:hint="eastAsia" w:ascii="宋体" w:hAnsi="宋体" w:eastAsia="宋体" w:cs="宋体"/>
          <w:sz w:val="28"/>
          <w:szCs w:val="28"/>
        </w:rPr>
        <w:t>人资格条件要求：</w:t>
      </w:r>
    </w:p>
    <w:p w14:paraId="7647AEE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报价人须在中国境内注册，具有独立法人资格，具有独立订立合同的能力，能独立承担民事责任（提供法人的营业执照）；</w:t>
      </w:r>
    </w:p>
    <w:p w14:paraId="246CB4B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2、报价人须具有输变电工程专业承包叁级或电力工程施工总承包叁级及以上资质，并取得安全生产许可证；</w:t>
      </w:r>
    </w:p>
    <w:p w14:paraId="645CC78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3、项目负责人须具有机电工程专业贰级注册建造师资质，并取得B类安全生产考核合格证书。</w:t>
      </w:r>
    </w:p>
    <w:p w14:paraId="6C06BD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三、付款方式：</w:t>
      </w:r>
    </w:p>
    <w:p w14:paraId="505CEC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1、所有工程量完工并完成送电且经验收合格付至合同价的90%；</w:t>
      </w:r>
    </w:p>
    <w:p w14:paraId="46C789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2、质保期满（质保期：1年）且无质量问题后按审计价结清余款。</w:t>
      </w:r>
    </w:p>
    <w:p w14:paraId="46B7FE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注：结算时需提供税率为9%的增值税专用发票，如不能提供税率为9%的增值税专用发票，工程结算付款时将按照:成交金额/1.09*（1+提供的发票的对应税率）进行调减结算总价。</w:t>
      </w:r>
    </w:p>
    <w:p w14:paraId="05C5E8D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最高限价</w:t>
      </w:r>
      <w:r>
        <w:rPr>
          <w:rFonts w:hint="eastAsia" w:ascii="宋体" w:hAnsi="宋体" w:eastAsia="宋体" w:cs="宋体"/>
          <w:sz w:val="28"/>
          <w:szCs w:val="28"/>
          <w:lang w:val="en-US" w:eastAsia="zh-CN"/>
        </w:rPr>
        <w:t>：11.257693万元人民币。</w:t>
      </w:r>
    </w:p>
    <w:p w14:paraId="6192878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、询价提交方式：</w:t>
      </w:r>
    </w:p>
    <w:p w14:paraId="6AC84C6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1、询价回函递送截止时间：202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24</w:t>
      </w:r>
      <w:r>
        <w:rPr>
          <w:rFonts w:hint="eastAsia" w:ascii="宋体" w:hAnsi="宋体" w:eastAsia="宋体" w:cs="宋体"/>
          <w:sz w:val="28"/>
          <w:szCs w:val="28"/>
        </w:rPr>
        <w:t>日</w:t>
      </w:r>
      <w:r>
        <w:rPr>
          <w:rFonts w:hint="eastAsia" w:ascii="宋体" w:hAnsi="宋体" w:eastAsia="宋体" w:cs="宋体"/>
          <w:sz w:val="28"/>
          <w:szCs w:val="28"/>
          <w:lang w:val="en-US" w:eastAsia="zh-CN"/>
        </w:rPr>
        <w:t>上</w:t>
      </w:r>
      <w:r>
        <w:rPr>
          <w:rFonts w:hint="eastAsia" w:ascii="宋体" w:hAnsi="宋体" w:eastAsia="宋体" w:cs="宋体"/>
          <w:sz w:val="28"/>
          <w:szCs w:val="28"/>
        </w:rPr>
        <w:t>午</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0</w:t>
      </w:r>
      <w:r>
        <w:rPr>
          <w:rFonts w:hint="eastAsia" w:ascii="宋体" w:hAnsi="宋体" w:eastAsia="宋体" w:cs="宋体"/>
          <w:sz w:val="28"/>
          <w:szCs w:val="28"/>
        </w:rPr>
        <w:t>，截止时间后送达的视为无效。（项目评审时间同报价函递交截止时间）</w:t>
      </w:r>
    </w:p>
    <w:p w14:paraId="2B5E834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2、询价回函递送地点：滨海县云海小镇创业园D栋4楼招采部。</w:t>
      </w:r>
    </w:p>
    <w:p w14:paraId="7440F78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rPr>
        <w:t>、询价方式：本项目采用最低价法确定1名</w:t>
      </w:r>
      <w:r>
        <w:rPr>
          <w:rFonts w:hint="eastAsia" w:ascii="宋体" w:hAnsi="宋体" w:eastAsia="宋体" w:cs="宋体"/>
          <w:sz w:val="28"/>
          <w:szCs w:val="28"/>
          <w:lang w:val="en-US" w:eastAsia="zh-CN"/>
        </w:rPr>
        <w:t>成交单位</w:t>
      </w:r>
      <w:bookmarkStart w:id="1" w:name="_GoBack"/>
      <w:bookmarkEnd w:id="1"/>
      <w:r>
        <w:rPr>
          <w:rFonts w:hint="eastAsia" w:ascii="宋体" w:hAnsi="宋体" w:eastAsia="宋体" w:cs="宋体"/>
          <w:sz w:val="28"/>
          <w:szCs w:val="28"/>
        </w:rPr>
        <w:t>。</w:t>
      </w:r>
    </w:p>
    <w:p w14:paraId="07C8FA8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七</w:t>
      </w:r>
      <w:r>
        <w:rPr>
          <w:rFonts w:hint="eastAsia" w:ascii="宋体" w:hAnsi="宋体" w:eastAsia="宋体" w:cs="宋体"/>
          <w:sz w:val="28"/>
          <w:szCs w:val="28"/>
        </w:rPr>
        <w:t>、询价负责人联系方式：</w:t>
      </w:r>
    </w:p>
    <w:p w14:paraId="15DF86A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 xml:space="preserve">张先生     </w:t>
      </w:r>
      <w:r>
        <w:rPr>
          <w:rFonts w:hint="eastAsia" w:ascii="宋体" w:hAnsi="宋体" w:eastAsia="宋体" w:cs="宋体"/>
          <w:sz w:val="28"/>
          <w:szCs w:val="28"/>
        </w:rPr>
        <w:t>电  话</w:t>
      </w:r>
      <w:r>
        <w:rPr>
          <w:rFonts w:hint="eastAsia" w:ascii="宋体" w:hAnsi="宋体" w:eastAsia="宋体" w:cs="宋体"/>
          <w:sz w:val="28"/>
          <w:szCs w:val="28"/>
          <w:lang w:val="en-US" w:eastAsia="zh-CN"/>
        </w:rPr>
        <w:t>：16621553652</w:t>
      </w:r>
    </w:p>
    <w:p w14:paraId="633DB13B">
      <w:pPr>
        <w:pStyle w:val="2"/>
        <w:rPr>
          <w:rFonts w:hint="default"/>
          <w:lang w:val="en-US" w:eastAsia="zh-CN"/>
        </w:rPr>
      </w:pPr>
      <w:r>
        <w:rPr>
          <w:rFonts w:hint="eastAsia" w:ascii="宋体" w:hAnsi="宋体" w:eastAsia="宋体" w:cs="宋体"/>
          <w:sz w:val="28"/>
          <w:szCs w:val="28"/>
          <w:lang w:val="en-US" w:eastAsia="zh-CN"/>
        </w:rPr>
        <w:t xml:space="preserve">联系人：金先生     </w:t>
      </w:r>
      <w:r>
        <w:rPr>
          <w:rFonts w:hint="eastAsia" w:ascii="宋体" w:hAnsi="宋体" w:eastAsia="宋体" w:cs="宋体"/>
          <w:sz w:val="28"/>
          <w:szCs w:val="28"/>
        </w:rPr>
        <w:t>电  话</w:t>
      </w:r>
      <w:r>
        <w:rPr>
          <w:rFonts w:hint="eastAsia" w:ascii="宋体" w:hAnsi="宋体" w:eastAsia="宋体" w:cs="宋体"/>
          <w:sz w:val="28"/>
          <w:szCs w:val="28"/>
          <w:lang w:val="en-US" w:eastAsia="zh-CN"/>
        </w:rPr>
        <w:t>：</w:t>
      </w:r>
      <w:r>
        <w:rPr>
          <w:rFonts w:hint="eastAsia" w:ascii="宋体" w:hAnsi="宋体" w:eastAsia="宋体" w:cs="宋体"/>
          <w:kern w:val="2"/>
          <w:sz w:val="28"/>
          <w:szCs w:val="28"/>
          <w:lang w:val="en-US" w:eastAsia="zh-CN" w:bidi="ar-SA"/>
        </w:rPr>
        <w:t xml:space="preserve">18961914033    </w:t>
      </w:r>
      <w:r>
        <w:rPr>
          <w:rFonts w:hint="eastAsia" w:ascii="宋体" w:hAnsi="宋体" w:eastAsia="宋体" w:cs="宋体"/>
          <w:sz w:val="28"/>
          <w:szCs w:val="28"/>
          <w:lang w:val="en-US" w:eastAsia="zh-CN"/>
        </w:rPr>
        <w:t xml:space="preserve"> </w:t>
      </w:r>
    </w:p>
    <w:p w14:paraId="754BDB8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八</w:t>
      </w:r>
      <w:r>
        <w:rPr>
          <w:rFonts w:hint="eastAsia" w:ascii="宋体" w:hAnsi="宋体" w:eastAsia="宋体" w:cs="宋体"/>
          <w:sz w:val="28"/>
          <w:szCs w:val="28"/>
        </w:rPr>
        <w:t>、询价回函文件的组成，回函文件应包括但不局限于下列内容。</w:t>
      </w:r>
    </w:p>
    <w:p w14:paraId="25EDAE8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1、报价函</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附件1；</w:t>
      </w:r>
    </w:p>
    <w:p w14:paraId="13A93FA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2、法人代表身份证；</w:t>
      </w:r>
      <w:r>
        <w:rPr>
          <w:rFonts w:hint="eastAsia" w:ascii="宋体" w:hAnsi="宋体" w:eastAsia="宋体" w:cs="宋体"/>
          <w:sz w:val="28"/>
          <w:szCs w:val="28"/>
          <w:lang w:val="en-US" w:eastAsia="zh-CN"/>
        </w:rPr>
        <w:t>若</w:t>
      </w:r>
      <w:r>
        <w:rPr>
          <w:rFonts w:hint="eastAsia" w:ascii="宋体" w:hAnsi="宋体" w:eastAsia="宋体" w:cs="宋体"/>
          <w:sz w:val="28"/>
          <w:szCs w:val="28"/>
          <w:lang w:eastAsia="zh-CN"/>
        </w:rPr>
        <w:t>法人代表不参加</w:t>
      </w:r>
      <w:r>
        <w:rPr>
          <w:rFonts w:hint="eastAsia" w:ascii="宋体" w:hAnsi="宋体" w:eastAsia="宋体" w:cs="宋体"/>
          <w:sz w:val="28"/>
          <w:szCs w:val="28"/>
          <w:lang w:val="en-US" w:eastAsia="zh-CN"/>
        </w:rPr>
        <w:t>则</w:t>
      </w:r>
      <w:r>
        <w:rPr>
          <w:rFonts w:hint="eastAsia" w:ascii="宋体" w:hAnsi="宋体" w:eastAsia="宋体" w:cs="宋体"/>
          <w:sz w:val="28"/>
          <w:szCs w:val="28"/>
          <w:lang w:eastAsia="zh-CN"/>
        </w:rPr>
        <w:t>出具</w:t>
      </w:r>
      <w:r>
        <w:rPr>
          <w:rFonts w:hint="eastAsia" w:ascii="宋体" w:hAnsi="宋体" w:eastAsia="宋体" w:cs="宋体"/>
          <w:sz w:val="28"/>
          <w:szCs w:val="28"/>
          <w:lang w:val="en-US" w:eastAsia="zh-CN"/>
        </w:rPr>
        <w:t>授权</w:t>
      </w:r>
      <w:r>
        <w:rPr>
          <w:rFonts w:hint="eastAsia" w:ascii="宋体" w:hAnsi="宋体" w:eastAsia="宋体" w:cs="宋体"/>
          <w:sz w:val="28"/>
          <w:szCs w:val="28"/>
          <w:lang w:eastAsia="zh-CN"/>
        </w:rPr>
        <w:t>委托书</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附件2</w:t>
      </w:r>
      <w:r>
        <w:rPr>
          <w:rFonts w:hint="eastAsia" w:ascii="宋体" w:hAnsi="宋体" w:eastAsia="宋体" w:cs="宋体"/>
          <w:sz w:val="28"/>
          <w:szCs w:val="28"/>
          <w:lang w:val="en-US" w:eastAsia="zh-CN"/>
        </w:rPr>
        <w:t>及</w:t>
      </w:r>
      <w:r>
        <w:rPr>
          <w:rFonts w:hint="eastAsia" w:ascii="宋体" w:hAnsi="宋体" w:eastAsia="宋体" w:cs="宋体"/>
          <w:sz w:val="28"/>
          <w:szCs w:val="28"/>
          <w:lang w:eastAsia="zh-CN"/>
        </w:rPr>
        <w:t>被委托人身份证；（复印件并加盖单位印章）</w:t>
      </w:r>
    </w:p>
    <w:p w14:paraId="1ABE31A3">
      <w:pPr>
        <w:pStyle w:val="5"/>
        <w:keepNext w:val="0"/>
        <w:keepLines w:val="0"/>
        <w:pageBreakBefore w:val="0"/>
        <w:widowControl w:val="0"/>
        <w:kinsoku/>
        <w:wordWrap/>
        <w:overflowPunct/>
        <w:topLinePunct w:val="0"/>
        <w:autoSpaceDE/>
        <w:autoSpaceDN/>
        <w:bidi w:val="0"/>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3、</w:t>
      </w:r>
      <w:r>
        <w:rPr>
          <w:rFonts w:hint="eastAsia" w:ascii="宋体" w:hAnsi="宋体" w:eastAsia="宋体" w:cs="宋体"/>
          <w:b w:val="0"/>
          <w:bCs w:val="0"/>
          <w:sz w:val="28"/>
          <w:szCs w:val="28"/>
        </w:rPr>
        <w:t>营业执照</w:t>
      </w:r>
      <w:r>
        <w:rPr>
          <w:rFonts w:hint="eastAsia" w:ascii="宋体" w:hAnsi="宋体" w:eastAsia="宋体" w:cs="宋体"/>
          <w:sz w:val="28"/>
          <w:szCs w:val="28"/>
          <w:lang w:val="en-US" w:eastAsia="zh-CN"/>
        </w:rPr>
        <w:t>；（复印件并加盖单位印章）</w:t>
      </w:r>
    </w:p>
    <w:p w14:paraId="5236DD6B">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4、输变电工程专业承包叁级或电力工程施工总承包叁级及以上资质证书、安全生产许可证；（复印件并加盖单位印章）</w:t>
      </w:r>
    </w:p>
    <w:p w14:paraId="766D6088">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5、机电工程专业贰级注册建造师证书、B类安全生产考核合格证书；（复印件并加盖单位印章）</w:t>
      </w:r>
    </w:p>
    <w:p w14:paraId="70DB746C">
      <w:pPr>
        <w:pStyle w:val="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6、报价清单-附件3。</w:t>
      </w:r>
    </w:p>
    <w:p w14:paraId="74672A5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滨海县天源新能源有限公司</w:t>
      </w:r>
      <w:r>
        <w:rPr>
          <w:rFonts w:hint="eastAsia" w:ascii="宋体" w:hAnsi="宋体" w:eastAsia="宋体" w:cs="宋体"/>
          <w:sz w:val="28"/>
          <w:szCs w:val="28"/>
        </w:rPr>
        <w:t xml:space="preserve">           </w:t>
      </w:r>
    </w:p>
    <w:p w14:paraId="52B08D5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 xml:space="preserve">     20</w:t>
      </w:r>
      <w:r>
        <w:rPr>
          <w:rFonts w:hint="eastAsia" w:ascii="宋体" w:hAnsi="宋体" w:eastAsia="宋体" w:cs="宋体"/>
          <w:sz w:val="28"/>
          <w:szCs w:val="28"/>
          <w:lang w:val="en-US" w:eastAsia="zh-CN"/>
        </w:rPr>
        <w:t>25</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p>
    <w:p w14:paraId="362DBD74">
      <w:pPr>
        <w:pStyle w:val="2"/>
        <w:ind w:left="0" w:leftChars="0" w:firstLine="0" w:firstLineChars="0"/>
        <w:rPr>
          <w:rFonts w:hint="eastAsia"/>
          <w:lang w:val="en-US" w:eastAsia="zh-CN"/>
        </w:rPr>
      </w:pPr>
    </w:p>
    <w:p w14:paraId="5B887A7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sz w:val="24"/>
          <w:szCs w:val="24"/>
        </w:rPr>
      </w:pPr>
      <w:r>
        <w:rPr>
          <w:rFonts w:hint="eastAsia"/>
          <w:sz w:val="24"/>
          <w:szCs w:val="24"/>
        </w:rPr>
        <w:t>附件1、报价函格式</w:t>
      </w:r>
    </w:p>
    <w:p w14:paraId="34F0B510">
      <w:pPr>
        <w:pStyle w:val="5"/>
        <w:keepNext w:val="0"/>
        <w:keepLines w:val="0"/>
        <w:pageBreakBefore w:val="0"/>
        <w:widowControl w:val="0"/>
        <w:kinsoku/>
        <w:wordWrap/>
        <w:overflowPunct/>
        <w:topLinePunct w:val="0"/>
        <w:autoSpaceDE/>
        <w:autoSpaceDN/>
        <w:bidi w:val="0"/>
        <w:ind w:firstLine="480" w:firstLineChars="200"/>
        <w:textAlignment w:val="auto"/>
        <w:rPr>
          <w:rFonts w:hint="eastAsia"/>
          <w:sz w:val="24"/>
          <w:szCs w:val="24"/>
        </w:rPr>
      </w:pPr>
    </w:p>
    <w:p w14:paraId="63B57666">
      <w:pPr>
        <w:keepNext w:val="0"/>
        <w:keepLines w:val="0"/>
        <w:pageBreakBefore w:val="0"/>
        <w:widowControl w:val="0"/>
        <w:kinsoku/>
        <w:wordWrap/>
        <w:overflowPunct/>
        <w:topLinePunct w:val="0"/>
        <w:autoSpaceDE/>
        <w:autoSpaceDN/>
        <w:bidi w:val="0"/>
        <w:ind w:firstLine="420" w:firstLineChars="200"/>
        <w:textAlignment w:val="auto"/>
      </w:pPr>
    </w:p>
    <w:p w14:paraId="22403385">
      <w:pPr>
        <w:keepNext w:val="0"/>
        <w:keepLines w:val="0"/>
        <w:pageBreakBefore w:val="0"/>
        <w:widowControl w:val="0"/>
        <w:kinsoku/>
        <w:wordWrap/>
        <w:overflowPunct/>
        <w:topLinePunct w:val="0"/>
        <w:autoSpaceDE/>
        <w:autoSpaceDN/>
        <w:bidi w:val="0"/>
        <w:spacing w:line="360" w:lineRule="auto"/>
        <w:ind w:firstLine="883" w:firstLineChars="200"/>
        <w:jc w:val="center"/>
        <w:textAlignment w:val="auto"/>
        <w:rPr>
          <w:b/>
          <w:sz w:val="44"/>
          <w:szCs w:val="44"/>
        </w:rPr>
      </w:pPr>
      <w:r>
        <w:rPr>
          <w:rFonts w:hint="eastAsia"/>
          <w:b/>
          <w:sz w:val="44"/>
          <w:szCs w:val="44"/>
        </w:rPr>
        <w:t>报  价  函</w:t>
      </w:r>
    </w:p>
    <w:p w14:paraId="68099E26">
      <w:pPr>
        <w:keepNext w:val="0"/>
        <w:keepLines w:val="0"/>
        <w:pageBreakBefore w:val="0"/>
        <w:widowControl w:val="0"/>
        <w:kinsoku/>
        <w:wordWrap/>
        <w:overflowPunct/>
        <w:topLinePunct w:val="0"/>
        <w:autoSpaceDE/>
        <w:autoSpaceDN/>
        <w:bidi w:val="0"/>
        <w:spacing w:line="360" w:lineRule="auto"/>
        <w:ind w:firstLine="883" w:firstLineChars="200"/>
        <w:jc w:val="center"/>
        <w:textAlignment w:val="auto"/>
        <w:rPr>
          <w:b/>
          <w:sz w:val="44"/>
          <w:szCs w:val="44"/>
        </w:rPr>
      </w:pPr>
    </w:p>
    <w:p w14:paraId="2067E8C6">
      <w:pPr>
        <w:pStyle w:val="12"/>
        <w:keepNext w:val="0"/>
        <w:keepLines w:val="0"/>
        <w:pageBreakBefore w:val="0"/>
        <w:widowControl w:val="0"/>
        <w:numPr>
          <w:ilvl w:val="0"/>
          <w:numId w:val="0"/>
        </w:numPr>
        <w:kinsoku/>
        <w:wordWrap/>
        <w:overflowPunct/>
        <w:topLinePunct w:val="0"/>
        <w:autoSpaceDE/>
        <w:autoSpaceDN/>
        <w:bidi w:val="0"/>
        <w:spacing w:line="360" w:lineRule="auto"/>
        <w:ind w:leftChars="0" w:firstLine="480" w:firstLineChars="200"/>
        <w:jc w:val="left"/>
        <w:textAlignment w:val="auto"/>
        <w:rPr>
          <w:color w:val="000000"/>
          <w:sz w:val="24"/>
          <w:u w:val="single"/>
        </w:rPr>
      </w:pPr>
      <w:r>
        <w:rPr>
          <w:rFonts w:hint="eastAsia"/>
          <w:b w:val="0"/>
          <w:bCs/>
          <w:sz w:val="24"/>
          <w:szCs w:val="24"/>
          <w:u w:val="single"/>
          <w:lang w:val="en-US" w:eastAsia="zh-CN"/>
        </w:rPr>
        <w:t>滨海县天源新能源有限公司</w:t>
      </w:r>
      <w:r>
        <w:rPr>
          <w:rFonts w:hint="eastAsia"/>
          <w:color w:val="000000"/>
          <w:sz w:val="24"/>
          <w:u w:val="single"/>
        </w:rPr>
        <w:t>（询价人）：</w:t>
      </w:r>
    </w:p>
    <w:p w14:paraId="48C2C58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color w:val="000000"/>
          <w:sz w:val="24"/>
        </w:rPr>
      </w:pPr>
      <w:r>
        <w:rPr>
          <w:rFonts w:hint="eastAsia"/>
          <w:color w:val="000000"/>
          <w:sz w:val="24"/>
        </w:rPr>
        <w:t>根据已收到</w:t>
      </w:r>
      <w:r>
        <w:rPr>
          <w:rFonts w:hint="eastAsia"/>
          <w:b/>
          <w:szCs w:val="21"/>
          <w:u w:val="single"/>
        </w:rPr>
        <w:t xml:space="preserve"> </w:t>
      </w:r>
      <w:r>
        <w:rPr>
          <w:rFonts w:hint="eastAsia" w:cstheme="minorBidi"/>
          <w:b w:val="0"/>
          <w:bCs/>
          <w:kern w:val="2"/>
          <w:sz w:val="24"/>
          <w:szCs w:val="24"/>
          <w:u w:val="single"/>
          <w:lang w:val="en-US" w:eastAsia="zh-CN" w:bidi="ar-SA"/>
        </w:rPr>
        <w:t>滨海县扶贫光伏维修改造项目</w:t>
      </w:r>
      <w:r>
        <w:rPr>
          <w:rFonts w:hint="eastAsia" w:asciiTheme="minorHAnsi" w:hAnsiTheme="minorHAnsi" w:eastAsiaTheme="minorEastAsia" w:cstheme="minorBidi"/>
          <w:b w:val="0"/>
          <w:bCs/>
          <w:kern w:val="2"/>
          <w:sz w:val="24"/>
          <w:szCs w:val="24"/>
          <w:u w:val="single"/>
          <w:lang w:val="en-US" w:eastAsia="zh-CN" w:bidi="ar-SA"/>
        </w:rPr>
        <w:t xml:space="preserve"> </w:t>
      </w:r>
      <w:r>
        <w:rPr>
          <w:rFonts w:hint="eastAsia"/>
          <w:color w:val="000000"/>
          <w:sz w:val="24"/>
        </w:rPr>
        <w:t>的询价函，我单位经考察现场和研究上述</w:t>
      </w:r>
      <w:r>
        <w:rPr>
          <w:rFonts w:hint="eastAsia"/>
          <w:color w:val="000000"/>
          <w:sz w:val="24"/>
          <w:lang w:val="en-US" w:eastAsia="zh-CN"/>
        </w:rPr>
        <w:t>项目</w:t>
      </w:r>
      <w:r>
        <w:rPr>
          <w:rFonts w:hint="eastAsia"/>
          <w:color w:val="000000"/>
          <w:sz w:val="24"/>
        </w:rPr>
        <w:t>询价函和其他有关文件后，愿意以</w:t>
      </w:r>
    </w:p>
    <w:p w14:paraId="7E04D54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firstLine="480" w:firstLineChars="200"/>
        <w:jc w:val="left"/>
        <w:textAlignment w:val="auto"/>
        <w:rPr>
          <w:color w:val="000000"/>
          <w:sz w:val="24"/>
        </w:rPr>
      </w:pPr>
      <w:r>
        <w:rPr>
          <w:rFonts w:hint="eastAsia"/>
          <w:color w:val="000000"/>
          <w:sz w:val="24"/>
          <w:lang w:eastAsia="zh-CN"/>
        </w:rPr>
        <w:t>大写</w:t>
      </w:r>
      <w:r>
        <w:rPr>
          <w:rFonts w:hint="eastAsia"/>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 xml:space="preserve"> </w:t>
      </w:r>
      <w:r>
        <w:rPr>
          <w:rFonts w:hint="eastAsia"/>
          <w:b/>
          <w:sz w:val="24"/>
          <w:szCs w:val="24"/>
          <w:u w:val="single"/>
          <w:lang w:eastAsia="zh-CN"/>
        </w:rPr>
        <w:t>（￥：</w:t>
      </w:r>
      <w:r>
        <w:rPr>
          <w:rFonts w:hint="eastAsia"/>
          <w:b/>
          <w:sz w:val="24"/>
          <w:szCs w:val="24"/>
          <w:u w:val="single"/>
          <w:lang w:val="en-US" w:eastAsia="zh-CN"/>
        </w:rPr>
        <w:t xml:space="preserve">            </w:t>
      </w:r>
      <w:r>
        <w:rPr>
          <w:rFonts w:hint="eastAsia"/>
          <w:b/>
          <w:sz w:val="24"/>
          <w:szCs w:val="24"/>
          <w:u w:val="single"/>
          <w:lang w:eastAsia="zh-CN"/>
        </w:rPr>
        <w:t>）</w:t>
      </w:r>
      <w:r>
        <w:rPr>
          <w:rFonts w:hint="eastAsia"/>
          <w:b/>
          <w:sz w:val="24"/>
          <w:szCs w:val="24"/>
        </w:rPr>
        <w:t>的</w:t>
      </w:r>
      <w:r>
        <w:rPr>
          <w:rFonts w:hint="eastAsia"/>
          <w:b/>
          <w:sz w:val="24"/>
          <w:szCs w:val="24"/>
          <w:lang w:eastAsia="zh-CN"/>
        </w:rPr>
        <w:t>总价承包本</w:t>
      </w:r>
      <w:r>
        <w:rPr>
          <w:rFonts w:hint="eastAsia"/>
          <w:b/>
          <w:sz w:val="24"/>
          <w:szCs w:val="24"/>
          <w:lang w:val="en-US" w:eastAsia="zh-CN"/>
        </w:rPr>
        <w:t>次询价</w:t>
      </w:r>
      <w:r>
        <w:rPr>
          <w:rFonts w:hint="eastAsia"/>
          <w:b/>
          <w:sz w:val="24"/>
          <w:szCs w:val="24"/>
          <w:lang w:eastAsia="zh-CN"/>
        </w:rPr>
        <w:t>范围内的</w:t>
      </w:r>
      <w:r>
        <w:rPr>
          <w:rFonts w:hint="eastAsia"/>
          <w:b/>
          <w:sz w:val="24"/>
          <w:szCs w:val="24"/>
          <w:lang w:val="en-US" w:eastAsia="zh-CN"/>
        </w:rPr>
        <w:t>全部服务</w:t>
      </w:r>
      <w:r>
        <w:rPr>
          <w:rFonts w:hint="eastAsia"/>
          <w:b/>
          <w:sz w:val="24"/>
          <w:szCs w:val="24"/>
          <w:lang w:eastAsia="zh-CN"/>
        </w:rPr>
        <w:t>内容</w:t>
      </w:r>
      <w:r>
        <w:rPr>
          <w:rFonts w:hint="eastAsia"/>
          <w:b/>
          <w:sz w:val="24"/>
          <w:szCs w:val="24"/>
        </w:rPr>
        <w:t>，</w:t>
      </w:r>
      <w:r>
        <w:rPr>
          <w:rFonts w:hint="eastAsia"/>
          <w:b w:val="0"/>
          <w:bCs/>
          <w:sz w:val="24"/>
          <w:szCs w:val="24"/>
        </w:rPr>
        <w:t>遵照国家有关法律、法规和标准规范满足</w:t>
      </w:r>
      <w:r>
        <w:rPr>
          <w:rFonts w:hint="eastAsia"/>
          <w:b w:val="0"/>
          <w:bCs/>
          <w:sz w:val="24"/>
          <w:szCs w:val="24"/>
          <w:lang w:val="en-US" w:eastAsia="zh-CN"/>
        </w:rPr>
        <w:t>询价</w:t>
      </w:r>
      <w:r>
        <w:rPr>
          <w:rFonts w:hint="eastAsia"/>
          <w:b w:val="0"/>
          <w:bCs/>
          <w:sz w:val="24"/>
          <w:szCs w:val="24"/>
        </w:rPr>
        <w:t>人约定的服务内容承担本项目</w:t>
      </w:r>
      <w:r>
        <w:rPr>
          <w:rFonts w:hint="eastAsia"/>
          <w:b w:val="0"/>
          <w:bCs/>
          <w:sz w:val="24"/>
          <w:szCs w:val="24"/>
          <w:lang w:val="en-US" w:eastAsia="zh-CN"/>
        </w:rPr>
        <w:t>全部约定服务内容</w:t>
      </w:r>
      <w:r>
        <w:rPr>
          <w:rFonts w:hint="eastAsia"/>
          <w:b w:val="0"/>
          <w:bCs/>
          <w:sz w:val="24"/>
          <w:szCs w:val="24"/>
        </w:rPr>
        <w:t>。</w:t>
      </w:r>
    </w:p>
    <w:p w14:paraId="40819645">
      <w:pPr>
        <w:keepNext w:val="0"/>
        <w:keepLines w:val="0"/>
        <w:pageBreakBefore w:val="0"/>
        <w:widowControl w:val="0"/>
        <w:tabs>
          <w:tab w:val="left" w:pos="0"/>
        </w:tabs>
        <w:kinsoku/>
        <w:wordWrap/>
        <w:overflowPunct/>
        <w:topLinePunct w:val="0"/>
        <w:autoSpaceDE/>
        <w:autoSpaceDN/>
        <w:bidi w:val="0"/>
        <w:adjustRightInd w:val="0"/>
        <w:snapToGrid w:val="0"/>
        <w:ind w:firstLine="480" w:firstLineChars="200"/>
        <w:jc w:val="right"/>
        <w:textAlignment w:val="auto"/>
        <w:rPr>
          <w:color w:val="000000"/>
          <w:sz w:val="24"/>
        </w:rPr>
      </w:pPr>
    </w:p>
    <w:p w14:paraId="3CCB7E35">
      <w:pPr>
        <w:keepNext w:val="0"/>
        <w:keepLines w:val="0"/>
        <w:pageBreakBefore w:val="0"/>
        <w:widowControl w:val="0"/>
        <w:tabs>
          <w:tab w:val="left" w:pos="0"/>
        </w:tabs>
        <w:kinsoku/>
        <w:wordWrap/>
        <w:overflowPunct/>
        <w:topLinePunct w:val="0"/>
        <w:autoSpaceDE/>
        <w:autoSpaceDN/>
        <w:bidi w:val="0"/>
        <w:adjustRightInd w:val="0"/>
        <w:snapToGrid w:val="0"/>
        <w:ind w:firstLine="480" w:firstLineChars="200"/>
        <w:jc w:val="center"/>
        <w:textAlignment w:val="auto"/>
        <w:rPr>
          <w:rFonts w:hint="eastAsia"/>
          <w:color w:val="000000"/>
          <w:sz w:val="24"/>
        </w:rPr>
      </w:pPr>
      <w:r>
        <w:rPr>
          <w:rFonts w:hint="eastAsia"/>
          <w:color w:val="000000"/>
          <w:sz w:val="24"/>
          <w:lang w:val="en-US" w:eastAsia="zh-CN"/>
        </w:rPr>
        <w:t>报价人</w:t>
      </w:r>
      <w:r>
        <w:rPr>
          <w:rFonts w:hint="eastAsia"/>
          <w:color w:val="000000"/>
          <w:sz w:val="24"/>
        </w:rPr>
        <w:t>：（盖章）</w:t>
      </w:r>
    </w:p>
    <w:p w14:paraId="340EA92F">
      <w:pPr>
        <w:pStyle w:val="5"/>
        <w:keepNext w:val="0"/>
        <w:keepLines w:val="0"/>
        <w:pageBreakBefore w:val="0"/>
        <w:widowControl w:val="0"/>
        <w:kinsoku/>
        <w:wordWrap/>
        <w:overflowPunct/>
        <w:topLinePunct w:val="0"/>
        <w:autoSpaceDE/>
        <w:autoSpaceDN/>
        <w:bidi w:val="0"/>
        <w:ind w:firstLine="480" w:firstLineChars="200"/>
        <w:jc w:val="right"/>
        <w:textAlignment w:val="auto"/>
        <w:rPr>
          <w:rFonts w:hint="eastAsia"/>
          <w:color w:val="000000"/>
          <w:sz w:val="24"/>
        </w:rPr>
      </w:pPr>
    </w:p>
    <w:p w14:paraId="6483F98B">
      <w:pPr>
        <w:keepNext w:val="0"/>
        <w:keepLines w:val="0"/>
        <w:pageBreakBefore w:val="0"/>
        <w:widowControl w:val="0"/>
        <w:kinsoku/>
        <w:wordWrap/>
        <w:overflowPunct/>
        <w:topLinePunct w:val="0"/>
        <w:autoSpaceDE/>
        <w:autoSpaceDN/>
        <w:bidi w:val="0"/>
        <w:ind w:firstLine="420" w:firstLineChars="200"/>
        <w:jc w:val="right"/>
        <w:textAlignment w:val="auto"/>
      </w:pPr>
    </w:p>
    <w:p w14:paraId="45D259FA">
      <w:pPr>
        <w:keepNext w:val="0"/>
        <w:keepLines w:val="0"/>
        <w:pageBreakBefore w:val="0"/>
        <w:widowControl w:val="0"/>
        <w:tabs>
          <w:tab w:val="left" w:pos="0"/>
        </w:tabs>
        <w:kinsoku/>
        <w:wordWrap/>
        <w:overflowPunct/>
        <w:topLinePunct w:val="0"/>
        <w:autoSpaceDE/>
        <w:autoSpaceDN/>
        <w:bidi w:val="0"/>
        <w:adjustRightInd w:val="0"/>
        <w:snapToGrid w:val="0"/>
        <w:ind w:firstLine="480" w:firstLineChars="200"/>
        <w:jc w:val="center"/>
        <w:textAlignment w:val="auto"/>
        <w:rPr>
          <w:rFonts w:hint="eastAsia"/>
          <w:color w:val="000000"/>
          <w:sz w:val="24"/>
        </w:rPr>
      </w:pPr>
      <w:r>
        <w:rPr>
          <w:rFonts w:hint="eastAsia"/>
          <w:color w:val="000000"/>
          <w:sz w:val="24"/>
          <w:lang w:val="en-US" w:eastAsia="zh-CN"/>
        </w:rPr>
        <w:t xml:space="preserve">          </w:t>
      </w:r>
      <w:r>
        <w:rPr>
          <w:rFonts w:hint="eastAsia"/>
          <w:color w:val="000000"/>
          <w:sz w:val="24"/>
        </w:rPr>
        <w:t>法定代表人：（签字</w:t>
      </w:r>
      <w:r>
        <w:rPr>
          <w:rFonts w:hint="eastAsia"/>
          <w:color w:val="000000"/>
          <w:sz w:val="24"/>
          <w:lang w:val="en-US" w:eastAsia="zh-CN"/>
        </w:rPr>
        <w:t>或</w:t>
      </w:r>
      <w:r>
        <w:rPr>
          <w:rFonts w:hint="eastAsia"/>
          <w:color w:val="000000"/>
          <w:sz w:val="24"/>
        </w:rPr>
        <w:t>盖章）</w:t>
      </w:r>
    </w:p>
    <w:p w14:paraId="4C37A3DB">
      <w:pPr>
        <w:pStyle w:val="5"/>
        <w:keepNext w:val="0"/>
        <w:keepLines w:val="0"/>
        <w:pageBreakBefore w:val="0"/>
        <w:widowControl w:val="0"/>
        <w:kinsoku/>
        <w:wordWrap/>
        <w:overflowPunct/>
        <w:topLinePunct w:val="0"/>
        <w:autoSpaceDE/>
        <w:autoSpaceDN/>
        <w:bidi w:val="0"/>
        <w:ind w:firstLine="480" w:firstLineChars="200"/>
        <w:jc w:val="right"/>
        <w:textAlignment w:val="auto"/>
        <w:rPr>
          <w:rFonts w:hint="eastAsia"/>
          <w:color w:val="000000"/>
          <w:sz w:val="24"/>
        </w:rPr>
      </w:pPr>
    </w:p>
    <w:p w14:paraId="3271041E">
      <w:pPr>
        <w:keepNext w:val="0"/>
        <w:keepLines w:val="0"/>
        <w:pageBreakBefore w:val="0"/>
        <w:widowControl w:val="0"/>
        <w:kinsoku/>
        <w:wordWrap/>
        <w:overflowPunct/>
        <w:topLinePunct w:val="0"/>
        <w:autoSpaceDE/>
        <w:autoSpaceDN/>
        <w:bidi w:val="0"/>
        <w:ind w:firstLine="420" w:firstLineChars="200"/>
        <w:jc w:val="right"/>
        <w:textAlignment w:val="auto"/>
      </w:pPr>
    </w:p>
    <w:p w14:paraId="21274D0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center"/>
        <w:textAlignment w:val="auto"/>
        <w:rPr>
          <w:rFonts w:hint="eastAsia"/>
          <w:color w:val="000000"/>
          <w:sz w:val="24"/>
          <w:lang w:val="en-US" w:eastAsia="zh-CN"/>
        </w:rPr>
      </w:pPr>
      <w:r>
        <w:rPr>
          <w:rFonts w:hint="eastAsia"/>
          <w:color w:val="000000"/>
          <w:sz w:val="24"/>
          <w:lang w:val="en-US" w:eastAsia="zh-CN"/>
        </w:rPr>
        <w:t xml:space="preserve">         </w:t>
      </w:r>
      <w:r>
        <w:rPr>
          <w:rFonts w:hint="eastAsia"/>
          <w:color w:val="000000"/>
          <w:sz w:val="24"/>
        </w:rPr>
        <w:t xml:space="preserve"> 日期： </w:t>
      </w:r>
      <w:r>
        <w:rPr>
          <w:rFonts w:hint="eastAsia"/>
          <w:color w:val="000000"/>
          <w:sz w:val="24"/>
          <w:lang w:val="en-US" w:eastAsia="zh-CN"/>
        </w:rPr>
        <w:t>2025</w:t>
      </w:r>
      <w:r>
        <w:rPr>
          <w:rFonts w:hint="eastAsia"/>
          <w:color w:val="000000"/>
          <w:sz w:val="24"/>
        </w:rPr>
        <w:t xml:space="preserve">年    月   </w:t>
      </w:r>
      <w:r>
        <w:rPr>
          <w:rFonts w:hint="eastAsia"/>
          <w:color w:val="000000"/>
          <w:sz w:val="24"/>
          <w:lang w:val="en-US" w:eastAsia="zh-CN"/>
        </w:rPr>
        <w:t xml:space="preserve"> 日</w:t>
      </w:r>
    </w:p>
    <w:p w14:paraId="53A44990">
      <w:pPr>
        <w:pStyle w:val="5"/>
        <w:keepNext w:val="0"/>
        <w:keepLines w:val="0"/>
        <w:pageBreakBefore w:val="0"/>
        <w:widowControl w:val="0"/>
        <w:kinsoku/>
        <w:wordWrap/>
        <w:overflowPunct/>
        <w:topLinePunct w:val="0"/>
        <w:autoSpaceDE/>
        <w:autoSpaceDN/>
        <w:bidi w:val="0"/>
        <w:ind w:firstLine="480" w:firstLineChars="200"/>
        <w:textAlignment w:val="auto"/>
        <w:rPr>
          <w:rFonts w:hint="eastAsia"/>
          <w:color w:val="000000"/>
          <w:sz w:val="24"/>
          <w:lang w:val="en-US" w:eastAsia="zh-CN"/>
        </w:rPr>
      </w:pPr>
    </w:p>
    <w:p w14:paraId="3ED4726E">
      <w:pPr>
        <w:keepNext w:val="0"/>
        <w:keepLines w:val="0"/>
        <w:pageBreakBefore w:val="0"/>
        <w:widowControl w:val="0"/>
        <w:kinsoku/>
        <w:wordWrap/>
        <w:overflowPunct/>
        <w:topLinePunct w:val="0"/>
        <w:autoSpaceDE/>
        <w:autoSpaceDN/>
        <w:bidi w:val="0"/>
        <w:ind w:firstLine="480" w:firstLineChars="200"/>
        <w:textAlignment w:val="auto"/>
        <w:rPr>
          <w:rFonts w:hint="eastAsia"/>
          <w:color w:val="000000"/>
          <w:sz w:val="24"/>
          <w:lang w:val="en-US" w:eastAsia="zh-CN"/>
        </w:rPr>
      </w:pPr>
    </w:p>
    <w:p w14:paraId="35BFE95F">
      <w:pPr>
        <w:pStyle w:val="5"/>
        <w:keepNext w:val="0"/>
        <w:keepLines w:val="0"/>
        <w:pageBreakBefore w:val="0"/>
        <w:widowControl w:val="0"/>
        <w:kinsoku/>
        <w:wordWrap/>
        <w:overflowPunct/>
        <w:topLinePunct w:val="0"/>
        <w:autoSpaceDE/>
        <w:autoSpaceDN/>
        <w:bidi w:val="0"/>
        <w:ind w:firstLine="480" w:firstLineChars="200"/>
        <w:textAlignment w:val="auto"/>
        <w:rPr>
          <w:rFonts w:hint="eastAsia"/>
          <w:color w:val="000000"/>
          <w:sz w:val="24"/>
          <w:lang w:val="en-US" w:eastAsia="zh-CN"/>
        </w:rPr>
      </w:pPr>
    </w:p>
    <w:p w14:paraId="5EC0B691">
      <w:pPr>
        <w:keepNext w:val="0"/>
        <w:keepLines w:val="0"/>
        <w:pageBreakBefore w:val="0"/>
        <w:widowControl w:val="0"/>
        <w:kinsoku/>
        <w:wordWrap/>
        <w:overflowPunct/>
        <w:topLinePunct w:val="0"/>
        <w:autoSpaceDE/>
        <w:autoSpaceDN/>
        <w:bidi w:val="0"/>
        <w:ind w:firstLine="480" w:firstLineChars="200"/>
        <w:textAlignment w:val="auto"/>
        <w:rPr>
          <w:rFonts w:hint="eastAsia"/>
          <w:color w:val="000000"/>
          <w:sz w:val="24"/>
          <w:lang w:val="en-US" w:eastAsia="zh-CN"/>
        </w:rPr>
      </w:pPr>
    </w:p>
    <w:p w14:paraId="7CC1C687">
      <w:pPr>
        <w:pStyle w:val="5"/>
        <w:keepNext w:val="0"/>
        <w:keepLines w:val="0"/>
        <w:pageBreakBefore w:val="0"/>
        <w:widowControl w:val="0"/>
        <w:kinsoku/>
        <w:wordWrap/>
        <w:overflowPunct/>
        <w:topLinePunct w:val="0"/>
        <w:autoSpaceDE/>
        <w:autoSpaceDN/>
        <w:bidi w:val="0"/>
        <w:ind w:firstLine="480" w:firstLineChars="200"/>
        <w:textAlignment w:val="auto"/>
        <w:rPr>
          <w:rFonts w:hint="eastAsia"/>
          <w:color w:val="000000"/>
          <w:sz w:val="24"/>
          <w:lang w:val="en-US" w:eastAsia="zh-CN"/>
        </w:rPr>
      </w:pPr>
    </w:p>
    <w:p w14:paraId="40FF5FA8">
      <w:pPr>
        <w:keepNext w:val="0"/>
        <w:keepLines w:val="0"/>
        <w:pageBreakBefore w:val="0"/>
        <w:widowControl w:val="0"/>
        <w:kinsoku/>
        <w:wordWrap/>
        <w:overflowPunct/>
        <w:topLinePunct w:val="0"/>
        <w:autoSpaceDE/>
        <w:autoSpaceDN/>
        <w:bidi w:val="0"/>
        <w:ind w:firstLine="480" w:firstLineChars="200"/>
        <w:textAlignment w:val="auto"/>
        <w:rPr>
          <w:rFonts w:hint="eastAsia"/>
          <w:color w:val="000000"/>
          <w:sz w:val="24"/>
          <w:lang w:val="en-US" w:eastAsia="zh-CN"/>
        </w:rPr>
      </w:pPr>
    </w:p>
    <w:p w14:paraId="5DFD640D">
      <w:pPr>
        <w:pStyle w:val="2"/>
        <w:keepNext w:val="0"/>
        <w:keepLines w:val="0"/>
        <w:pageBreakBefore w:val="0"/>
        <w:widowControl w:val="0"/>
        <w:kinsoku/>
        <w:wordWrap/>
        <w:overflowPunct/>
        <w:topLinePunct w:val="0"/>
        <w:autoSpaceDE/>
        <w:autoSpaceDN/>
        <w:bidi w:val="0"/>
        <w:ind w:firstLine="480" w:firstLineChars="200"/>
        <w:textAlignment w:val="auto"/>
        <w:rPr>
          <w:rFonts w:hint="eastAsia"/>
          <w:color w:val="000000"/>
          <w:sz w:val="24"/>
          <w:lang w:val="en-US" w:eastAsia="zh-CN"/>
        </w:rPr>
      </w:pPr>
    </w:p>
    <w:p w14:paraId="47160C35">
      <w:pPr>
        <w:pStyle w:val="2"/>
        <w:keepNext w:val="0"/>
        <w:keepLines w:val="0"/>
        <w:pageBreakBefore w:val="0"/>
        <w:widowControl w:val="0"/>
        <w:kinsoku/>
        <w:wordWrap/>
        <w:overflowPunct/>
        <w:topLinePunct w:val="0"/>
        <w:autoSpaceDE/>
        <w:autoSpaceDN/>
        <w:bidi w:val="0"/>
        <w:ind w:firstLine="480" w:firstLineChars="200"/>
        <w:textAlignment w:val="auto"/>
        <w:rPr>
          <w:rFonts w:hint="eastAsia"/>
          <w:color w:val="000000"/>
          <w:sz w:val="24"/>
          <w:lang w:val="en-US" w:eastAsia="zh-CN"/>
        </w:rPr>
      </w:pPr>
    </w:p>
    <w:p w14:paraId="4E1EB2A8">
      <w:pPr>
        <w:pStyle w:val="2"/>
        <w:keepNext w:val="0"/>
        <w:keepLines w:val="0"/>
        <w:pageBreakBefore w:val="0"/>
        <w:widowControl w:val="0"/>
        <w:kinsoku/>
        <w:wordWrap/>
        <w:overflowPunct/>
        <w:topLinePunct w:val="0"/>
        <w:autoSpaceDE/>
        <w:autoSpaceDN/>
        <w:bidi w:val="0"/>
        <w:ind w:firstLine="480" w:firstLineChars="200"/>
        <w:textAlignment w:val="auto"/>
        <w:rPr>
          <w:rFonts w:hint="eastAsia"/>
          <w:color w:val="000000"/>
          <w:sz w:val="24"/>
          <w:lang w:val="en-US" w:eastAsia="zh-CN"/>
        </w:rPr>
      </w:pPr>
    </w:p>
    <w:p w14:paraId="6205D546">
      <w:pPr>
        <w:pStyle w:val="2"/>
        <w:keepNext w:val="0"/>
        <w:keepLines w:val="0"/>
        <w:pageBreakBefore w:val="0"/>
        <w:widowControl w:val="0"/>
        <w:kinsoku/>
        <w:wordWrap/>
        <w:overflowPunct/>
        <w:topLinePunct w:val="0"/>
        <w:autoSpaceDE/>
        <w:autoSpaceDN/>
        <w:bidi w:val="0"/>
        <w:ind w:firstLine="480" w:firstLineChars="200"/>
        <w:textAlignment w:val="auto"/>
        <w:rPr>
          <w:rFonts w:hint="eastAsia"/>
          <w:color w:val="000000"/>
          <w:sz w:val="24"/>
          <w:lang w:val="en-US" w:eastAsia="zh-CN"/>
        </w:rPr>
      </w:pPr>
    </w:p>
    <w:p w14:paraId="42FE5A29">
      <w:pPr>
        <w:pStyle w:val="2"/>
        <w:keepNext w:val="0"/>
        <w:keepLines w:val="0"/>
        <w:pageBreakBefore w:val="0"/>
        <w:widowControl w:val="0"/>
        <w:kinsoku/>
        <w:wordWrap/>
        <w:overflowPunct/>
        <w:topLinePunct w:val="0"/>
        <w:autoSpaceDE/>
        <w:autoSpaceDN/>
        <w:bidi w:val="0"/>
        <w:ind w:firstLine="480" w:firstLineChars="200"/>
        <w:textAlignment w:val="auto"/>
        <w:rPr>
          <w:rFonts w:hint="eastAsia"/>
          <w:color w:val="000000"/>
          <w:sz w:val="24"/>
          <w:lang w:val="en-US" w:eastAsia="zh-CN"/>
        </w:rPr>
      </w:pPr>
    </w:p>
    <w:p w14:paraId="712C57FF">
      <w:pPr>
        <w:pStyle w:val="2"/>
        <w:keepNext w:val="0"/>
        <w:keepLines w:val="0"/>
        <w:pageBreakBefore w:val="0"/>
        <w:widowControl w:val="0"/>
        <w:kinsoku/>
        <w:wordWrap/>
        <w:overflowPunct/>
        <w:topLinePunct w:val="0"/>
        <w:autoSpaceDE/>
        <w:autoSpaceDN/>
        <w:bidi w:val="0"/>
        <w:ind w:firstLine="480" w:firstLineChars="200"/>
        <w:textAlignment w:val="auto"/>
        <w:rPr>
          <w:rFonts w:hint="eastAsia"/>
          <w:color w:val="000000"/>
          <w:sz w:val="24"/>
          <w:lang w:val="en-US" w:eastAsia="zh-CN"/>
        </w:rPr>
      </w:pPr>
    </w:p>
    <w:p w14:paraId="59776B2A">
      <w:pPr>
        <w:pStyle w:val="2"/>
        <w:keepNext w:val="0"/>
        <w:keepLines w:val="0"/>
        <w:pageBreakBefore w:val="0"/>
        <w:widowControl w:val="0"/>
        <w:kinsoku/>
        <w:wordWrap/>
        <w:overflowPunct/>
        <w:topLinePunct w:val="0"/>
        <w:autoSpaceDE/>
        <w:autoSpaceDN/>
        <w:bidi w:val="0"/>
        <w:ind w:firstLine="480" w:firstLineChars="200"/>
        <w:textAlignment w:val="auto"/>
        <w:rPr>
          <w:rFonts w:hint="eastAsia"/>
          <w:color w:val="000000"/>
          <w:sz w:val="24"/>
          <w:lang w:val="en-US" w:eastAsia="zh-CN"/>
        </w:rPr>
      </w:pPr>
    </w:p>
    <w:p w14:paraId="76AE164D">
      <w:pPr>
        <w:pStyle w:val="2"/>
        <w:keepNext w:val="0"/>
        <w:keepLines w:val="0"/>
        <w:pageBreakBefore w:val="0"/>
        <w:widowControl w:val="0"/>
        <w:kinsoku/>
        <w:wordWrap/>
        <w:overflowPunct/>
        <w:topLinePunct w:val="0"/>
        <w:autoSpaceDE/>
        <w:autoSpaceDN/>
        <w:bidi w:val="0"/>
        <w:ind w:left="0" w:leftChars="0" w:firstLine="600" w:firstLineChars="200"/>
        <w:textAlignment w:val="auto"/>
        <w:rPr>
          <w:rFonts w:hint="default"/>
          <w:lang w:val="en-US" w:eastAsia="zh-CN"/>
        </w:rPr>
      </w:pPr>
    </w:p>
    <w:p w14:paraId="7C027F23">
      <w:pPr>
        <w:pStyle w:val="2"/>
        <w:keepNext w:val="0"/>
        <w:keepLines w:val="0"/>
        <w:pageBreakBefore w:val="0"/>
        <w:widowControl w:val="0"/>
        <w:kinsoku/>
        <w:wordWrap/>
        <w:overflowPunct/>
        <w:topLinePunct w:val="0"/>
        <w:autoSpaceDE/>
        <w:autoSpaceDN/>
        <w:bidi w:val="0"/>
        <w:ind w:left="0" w:leftChars="0" w:firstLine="600" w:firstLineChars="200"/>
        <w:textAlignment w:val="auto"/>
        <w:rPr>
          <w:rFonts w:hint="default"/>
          <w:lang w:val="en-US" w:eastAsia="zh-CN"/>
        </w:rPr>
      </w:pPr>
    </w:p>
    <w:p w14:paraId="3302D65A">
      <w:pPr>
        <w:pStyle w:val="2"/>
        <w:keepNext w:val="0"/>
        <w:keepLines w:val="0"/>
        <w:pageBreakBefore w:val="0"/>
        <w:widowControl w:val="0"/>
        <w:kinsoku/>
        <w:wordWrap/>
        <w:overflowPunct/>
        <w:topLinePunct w:val="0"/>
        <w:autoSpaceDE/>
        <w:autoSpaceDN/>
        <w:bidi w:val="0"/>
        <w:ind w:left="0" w:leftChars="0" w:firstLine="600" w:firstLineChars="200"/>
        <w:textAlignment w:val="auto"/>
        <w:rPr>
          <w:rFonts w:hint="default"/>
          <w:lang w:val="en-US" w:eastAsia="zh-CN"/>
        </w:rPr>
      </w:pPr>
    </w:p>
    <w:p w14:paraId="783B3869">
      <w:pPr>
        <w:keepNext w:val="0"/>
        <w:keepLines w:val="0"/>
        <w:pageBreakBefore w:val="0"/>
        <w:widowControl w:val="0"/>
        <w:kinsoku/>
        <w:wordWrap/>
        <w:overflowPunct/>
        <w:topLinePunct w:val="0"/>
        <w:autoSpaceDE/>
        <w:autoSpaceDN/>
        <w:bidi w:val="0"/>
        <w:spacing w:line="560" w:lineRule="exact"/>
        <w:ind w:firstLine="480" w:firstLineChars="200"/>
        <w:jc w:val="left"/>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附件2、</w:t>
      </w:r>
      <w:bookmarkStart w:id="0" w:name="_Toc262136590"/>
      <w:r>
        <w:rPr>
          <w:rFonts w:hint="eastAsia" w:ascii="宋体" w:hAnsi="宋体" w:eastAsia="宋体" w:cs="宋体"/>
          <w:b w:val="0"/>
          <w:bCs w:val="0"/>
          <w:color w:val="auto"/>
          <w:sz w:val="24"/>
          <w:szCs w:val="24"/>
        </w:rPr>
        <w:t>授权委托书格式</w:t>
      </w:r>
    </w:p>
    <w:p w14:paraId="1393FFDD">
      <w:pPr>
        <w:keepNext w:val="0"/>
        <w:keepLines w:val="0"/>
        <w:pageBreakBefore w:val="0"/>
        <w:widowControl w:val="0"/>
        <w:kinsoku/>
        <w:wordWrap/>
        <w:overflowPunct/>
        <w:topLinePunct w:val="0"/>
        <w:autoSpaceDE/>
        <w:autoSpaceDN/>
        <w:bidi w:val="0"/>
        <w:spacing w:line="560" w:lineRule="exact"/>
        <w:ind w:firstLine="480" w:firstLineChars="200"/>
        <w:jc w:val="center"/>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授权委托书</w:t>
      </w:r>
      <w:bookmarkEnd w:id="0"/>
    </w:p>
    <w:p w14:paraId="4A0AEC8B">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本授权委托书声明：我</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（姓名）系</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报价</w:t>
      </w:r>
      <w:r>
        <w:rPr>
          <w:rFonts w:hint="eastAsia" w:ascii="宋体" w:hAnsi="宋体" w:eastAsia="宋体" w:cs="宋体"/>
          <w:b w:val="0"/>
          <w:bCs w:val="0"/>
          <w:color w:val="auto"/>
          <w:sz w:val="24"/>
          <w:szCs w:val="24"/>
        </w:rPr>
        <w:t>人名称）的法定代表人。现授权委托</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（单位名称）的</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（姓名）为我公司代理人，以本公司的名义参加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（询价人）的</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的询价活动，委托期限自本授权委托书签署起至所有事宜结束止：</w:t>
      </w:r>
    </w:p>
    <w:p w14:paraId="6A9C5E74">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在此授权范围和期限内，被授权人（代理人）所实施的行为具有法律效力，我均承认。</w:t>
      </w:r>
    </w:p>
    <w:p w14:paraId="62C320F6">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p>
    <w:p w14:paraId="11544DF8">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代理人无转委权，特此委托。</w:t>
      </w:r>
    </w:p>
    <w:p w14:paraId="79D35A99">
      <w:pPr>
        <w:keepNext w:val="0"/>
        <w:keepLines w:val="0"/>
        <w:pageBreakBefore w:val="0"/>
        <w:widowControl w:val="0"/>
        <w:kinsoku/>
        <w:wordWrap/>
        <w:overflowPunct/>
        <w:topLinePunct w:val="0"/>
        <w:autoSpaceDE/>
        <w:autoSpaceDN/>
        <w:bidi w:val="0"/>
        <w:adjustRightInd w:val="0"/>
        <w:spacing w:after="120"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14:paraId="25D8918B">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代理人：</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w:t>
      </w:r>
    </w:p>
    <w:p w14:paraId="7AD06BE4">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p>
    <w:p w14:paraId="2B077C8F">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身份证号码：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w:t>
      </w:r>
    </w:p>
    <w:p w14:paraId="02C05CFC">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p>
    <w:p w14:paraId="5E2F3E9F">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授权法人单位：</w:t>
      </w:r>
      <w:r>
        <w:rPr>
          <w:rFonts w:hint="eastAsia" w:ascii="宋体" w:hAnsi="宋体" w:eastAsia="宋体" w:cs="宋体"/>
          <w:b w:val="0"/>
          <w:bCs w:val="0"/>
          <w:color w:val="auto"/>
          <w:sz w:val="24"/>
          <w:szCs w:val="24"/>
          <w:u w:val="single"/>
        </w:rPr>
        <w:t xml:space="preserve">       （盖章）      </w:t>
      </w:r>
    </w:p>
    <w:p w14:paraId="75969D17">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p>
    <w:p w14:paraId="0B4957DE">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r>
        <w:rPr>
          <w:rFonts w:hint="eastAsia" w:ascii="宋体" w:hAnsi="宋体" w:eastAsia="宋体" w:cs="宋体"/>
          <w:b w:val="0"/>
          <w:bCs w:val="0"/>
          <w:color w:val="auto"/>
          <w:sz w:val="24"/>
          <w:szCs w:val="24"/>
          <w:u w:val="single"/>
        </w:rPr>
        <w:t xml:space="preserve">   （签字或盖章）      </w:t>
      </w:r>
    </w:p>
    <w:p w14:paraId="674CFFB0">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p>
    <w:p w14:paraId="5C2C738B">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授权委托日期：</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日</w:t>
      </w:r>
    </w:p>
    <w:p w14:paraId="7C17C60C">
      <w:pPr>
        <w:pStyle w:val="2"/>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宋体"/>
          <w:b w:val="0"/>
          <w:bCs w:val="0"/>
          <w:color w:val="auto"/>
          <w:sz w:val="24"/>
          <w:szCs w:val="24"/>
        </w:rPr>
      </w:pPr>
    </w:p>
    <w:p w14:paraId="654AADCD">
      <w:pPr>
        <w:pStyle w:val="2"/>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宋体"/>
          <w:b w:val="0"/>
          <w:bCs w:val="0"/>
          <w:color w:val="auto"/>
          <w:sz w:val="24"/>
          <w:szCs w:val="24"/>
        </w:rPr>
      </w:pPr>
    </w:p>
    <w:p w14:paraId="486D7297">
      <w:pPr>
        <w:pStyle w:val="2"/>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宋体"/>
          <w:b w:val="0"/>
          <w:bCs w:val="0"/>
          <w:color w:val="auto"/>
          <w:sz w:val="24"/>
          <w:szCs w:val="24"/>
        </w:rPr>
      </w:pPr>
    </w:p>
    <w:p w14:paraId="5B32BCDE">
      <w:pPr>
        <w:pStyle w:val="2"/>
        <w:keepNext w:val="0"/>
        <w:keepLines w:val="0"/>
        <w:pageBreakBefore w:val="0"/>
        <w:widowControl w:val="0"/>
        <w:kinsoku/>
        <w:wordWrap/>
        <w:overflowPunct/>
        <w:topLinePunct w:val="0"/>
        <w:autoSpaceDE/>
        <w:autoSpaceDN/>
        <w:bidi w:val="0"/>
        <w:ind w:left="0" w:leftChars="0" w:firstLine="600" w:firstLineChars="200"/>
        <w:textAlignment w:val="auto"/>
        <w:rPr>
          <w:rFonts w:hint="default"/>
          <w:lang w:val="en-US" w:eastAsia="zh-CN"/>
        </w:rPr>
      </w:pPr>
    </w:p>
    <w:p w14:paraId="1EF279DE">
      <w:pPr>
        <w:pStyle w:val="2"/>
        <w:keepNext w:val="0"/>
        <w:keepLines w:val="0"/>
        <w:pageBreakBefore w:val="0"/>
        <w:widowControl w:val="0"/>
        <w:kinsoku/>
        <w:wordWrap/>
        <w:overflowPunct/>
        <w:topLinePunct w:val="0"/>
        <w:autoSpaceDE/>
        <w:autoSpaceDN/>
        <w:bidi w:val="0"/>
        <w:ind w:left="0" w:leftChars="0" w:firstLine="600" w:firstLineChars="200"/>
        <w:textAlignment w:val="auto"/>
        <w:rPr>
          <w:rFonts w:hint="default"/>
          <w:lang w:val="en-US" w:eastAsia="zh-CN"/>
        </w:rPr>
      </w:pPr>
    </w:p>
    <w:p w14:paraId="1C0DCE64">
      <w:pPr>
        <w:pStyle w:val="2"/>
        <w:keepNext w:val="0"/>
        <w:keepLines w:val="0"/>
        <w:pageBreakBefore w:val="0"/>
        <w:widowControl w:val="0"/>
        <w:kinsoku/>
        <w:wordWrap/>
        <w:overflowPunct/>
        <w:topLinePunct w:val="0"/>
        <w:autoSpaceDE/>
        <w:autoSpaceDN/>
        <w:bidi w:val="0"/>
        <w:ind w:left="0" w:leftChars="0" w:firstLine="600" w:firstLineChars="200"/>
        <w:textAlignment w:val="auto"/>
        <w:rPr>
          <w:rFonts w:hint="default"/>
          <w:lang w:val="en-US" w:eastAsia="zh-CN"/>
        </w:rPr>
      </w:pPr>
    </w:p>
    <w:p w14:paraId="52686324">
      <w:pPr>
        <w:pStyle w:val="2"/>
        <w:keepNext w:val="0"/>
        <w:keepLines w:val="0"/>
        <w:pageBreakBefore w:val="0"/>
        <w:widowControl w:val="0"/>
        <w:kinsoku/>
        <w:wordWrap/>
        <w:overflowPunct/>
        <w:topLinePunct w:val="0"/>
        <w:autoSpaceDE/>
        <w:autoSpaceDN/>
        <w:bidi w:val="0"/>
        <w:ind w:left="0" w:leftChars="0" w:firstLine="600" w:firstLineChars="200"/>
        <w:textAlignment w:val="auto"/>
        <w:rPr>
          <w:rFonts w:hint="default"/>
          <w:lang w:val="en-US" w:eastAsia="zh-CN"/>
        </w:rPr>
      </w:pPr>
      <w:r>
        <w:rPr>
          <w:rFonts w:hint="eastAsia"/>
          <w:lang w:val="en-US" w:eastAsia="zh-CN"/>
        </w:rPr>
        <w:t>附件3、报价清单</w:t>
      </w:r>
    </w:p>
    <w:tbl>
      <w:tblPr>
        <w:tblStyle w:val="7"/>
        <w:tblW w:w="9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7"/>
        <w:gridCol w:w="1400"/>
        <w:gridCol w:w="2466"/>
        <w:gridCol w:w="934"/>
        <w:gridCol w:w="939"/>
        <w:gridCol w:w="1395"/>
        <w:gridCol w:w="1616"/>
      </w:tblGrid>
      <w:tr w14:paraId="40D1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98EC0F">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ECA5FF">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项目名称</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5F1EB0">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项目特征描述</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C3C69C">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计量</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单位</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461446">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工程量</w:t>
            </w:r>
          </w:p>
        </w:tc>
        <w:tc>
          <w:tcPr>
            <w:tcW w:w="301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8F1D3">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金额（元）</w:t>
            </w:r>
          </w:p>
        </w:tc>
      </w:tr>
      <w:tr w14:paraId="3C52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2E0A53">
            <w:pPr>
              <w:jc w:val="center"/>
              <w:rPr>
                <w:rFonts w:hint="eastAsia" w:ascii="黑体" w:hAnsi="宋体" w:eastAsia="黑体" w:cs="黑体"/>
                <w:b/>
                <w:bCs/>
                <w:i w:val="0"/>
                <w:iCs w:val="0"/>
                <w:color w:val="000000"/>
                <w:sz w:val="18"/>
                <w:szCs w:val="1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F2C423">
            <w:pPr>
              <w:jc w:val="center"/>
              <w:rPr>
                <w:rFonts w:hint="eastAsia" w:ascii="黑体" w:hAnsi="宋体" w:eastAsia="黑体" w:cs="黑体"/>
                <w:b/>
                <w:bCs/>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FEDE8E">
            <w:pPr>
              <w:jc w:val="center"/>
              <w:rPr>
                <w:rFonts w:hint="eastAsia" w:ascii="黑体" w:hAnsi="宋体" w:eastAsia="黑体" w:cs="黑体"/>
                <w:b/>
                <w:bCs/>
                <w:i w:val="0"/>
                <w:iCs w:val="0"/>
                <w:color w:val="000000"/>
                <w:sz w:val="18"/>
                <w:szCs w:val="18"/>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DA5BB9">
            <w:pPr>
              <w:jc w:val="center"/>
              <w:rPr>
                <w:rFonts w:hint="eastAsia" w:ascii="黑体" w:hAnsi="宋体" w:eastAsia="黑体" w:cs="黑体"/>
                <w:b/>
                <w:bCs/>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B7474F">
            <w:pPr>
              <w:jc w:val="center"/>
              <w:rPr>
                <w:rFonts w:hint="eastAsia" w:ascii="黑体" w:hAnsi="宋体" w:eastAsia="黑体" w:cs="黑体"/>
                <w:b/>
                <w:bCs/>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FD8F5F">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综合单价</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5FDC57">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合价</w:t>
            </w:r>
          </w:p>
        </w:tc>
      </w:tr>
      <w:tr w14:paraId="7A92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F06C35">
            <w:pPr>
              <w:jc w:val="center"/>
              <w:rPr>
                <w:rFonts w:hint="eastAsia" w:ascii="黑体" w:hAnsi="宋体" w:eastAsia="黑体" w:cs="黑体"/>
                <w:b/>
                <w:bCs/>
                <w:i w:val="0"/>
                <w:iCs w:val="0"/>
                <w:color w:val="000000"/>
                <w:sz w:val="18"/>
                <w:szCs w:val="1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E0793B">
            <w:pPr>
              <w:jc w:val="center"/>
              <w:rPr>
                <w:rFonts w:hint="eastAsia" w:ascii="黑体" w:hAnsi="宋体" w:eastAsia="黑体" w:cs="黑体"/>
                <w:b/>
                <w:bCs/>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17C6E3">
            <w:pPr>
              <w:jc w:val="center"/>
              <w:rPr>
                <w:rFonts w:hint="eastAsia" w:ascii="黑体" w:hAnsi="宋体" w:eastAsia="黑体" w:cs="黑体"/>
                <w:b/>
                <w:bCs/>
                <w:i w:val="0"/>
                <w:iCs w:val="0"/>
                <w:color w:val="000000"/>
                <w:sz w:val="18"/>
                <w:szCs w:val="18"/>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26DC9B">
            <w:pPr>
              <w:jc w:val="center"/>
              <w:rPr>
                <w:rFonts w:hint="eastAsia" w:ascii="黑体" w:hAnsi="宋体" w:eastAsia="黑体" w:cs="黑体"/>
                <w:b/>
                <w:bCs/>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27FE4">
            <w:pPr>
              <w:jc w:val="center"/>
              <w:rPr>
                <w:rFonts w:hint="eastAsia" w:ascii="黑体" w:hAnsi="宋体" w:eastAsia="黑体" w:cs="黑体"/>
                <w:b/>
                <w:bCs/>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E072BC">
            <w:pPr>
              <w:jc w:val="center"/>
              <w:rPr>
                <w:rFonts w:hint="eastAsia" w:ascii="黑体" w:hAnsi="宋体" w:eastAsia="黑体" w:cs="黑体"/>
                <w:b/>
                <w:bCs/>
                <w:i w:val="0"/>
                <w:iCs w:val="0"/>
                <w:color w:val="000000"/>
                <w:sz w:val="18"/>
                <w:szCs w:val="18"/>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89B9C2">
            <w:pPr>
              <w:jc w:val="center"/>
              <w:rPr>
                <w:rFonts w:hint="eastAsia" w:ascii="黑体" w:hAnsi="宋体" w:eastAsia="黑体" w:cs="黑体"/>
                <w:b/>
                <w:bCs/>
                <w:i w:val="0"/>
                <w:iCs w:val="0"/>
                <w:color w:val="000000"/>
                <w:sz w:val="18"/>
                <w:szCs w:val="18"/>
                <w:u w:val="none"/>
              </w:rPr>
            </w:pPr>
          </w:p>
        </w:tc>
      </w:tr>
      <w:tr w14:paraId="5852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D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F2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控制器</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1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1、名称:光伏数据采集器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2、功能:与现场平台设备兼容，并满足该项目的使用功能</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0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A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53BE">
            <w:pPr>
              <w:jc w:val="right"/>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B067">
            <w:pPr>
              <w:jc w:val="right"/>
              <w:rPr>
                <w:rFonts w:hint="eastAsia" w:ascii="宋体" w:hAnsi="宋体" w:eastAsia="宋体" w:cs="宋体"/>
                <w:i w:val="0"/>
                <w:iCs w:val="0"/>
                <w:color w:val="000000"/>
                <w:sz w:val="18"/>
                <w:szCs w:val="18"/>
                <w:u w:val="none"/>
              </w:rPr>
            </w:pPr>
          </w:p>
        </w:tc>
      </w:tr>
      <w:tr w14:paraId="0E05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4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F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D9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1、名称:铜芯电线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2、配线形式:管内、桥架综合考虑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3、型号:WDZN-BYJ-4mm2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9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2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1123">
            <w:pPr>
              <w:jc w:val="right"/>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0543">
            <w:pPr>
              <w:jc w:val="right"/>
              <w:rPr>
                <w:rFonts w:hint="eastAsia" w:ascii="宋体" w:hAnsi="宋体" w:eastAsia="宋体" w:cs="宋体"/>
                <w:i w:val="0"/>
                <w:iCs w:val="0"/>
                <w:color w:val="000000"/>
                <w:sz w:val="18"/>
                <w:szCs w:val="18"/>
                <w:u w:val="none"/>
              </w:rPr>
            </w:pPr>
          </w:p>
        </w:tc>
      </w:tr>
      <w:tr w14:paraId="172D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4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1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BC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1、名称:光伏高压线缆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2、型号、规格:yjy23-0.6\1kv-4*16mm2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3、敷设方式、部位:管内、桥架综合考虑</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8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C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E94E">
            <w:pPr>
              <w:jc w:val="right"/>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4A5B">
            <w:pPr>
              <w:jc w:val="right"/>
              <w:rPr>
                <w:rFonts w:hint="eastAsia" w:ascii="宋体" w:hAnsi="宋体" w:eastAsia="宋体" w:cs="宋体"/>
                <w:i w:val="0"/>
                <w:iCs w:val="0"/>
                <w:color w:val="000000"/>
                <w:sz w:val="18"/>
                <w:szCs w:val="18"/>
                <w:u w:val="none"/>
              </w:rPr>
            </w:pPr>
          </w:p>
        </w:tc>
      </w:tr>
      <w:tr w14:paraId="1648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F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D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22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1、名称:光伏逆变器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2、容量（kV·A）:20KW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3、功能:与现场平台设备兼容，并满足该项目的使用功能</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2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台</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9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1E36">
            <w:pPr>
              <w:jc w:val="right"/>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C572">
            <w:pPr>
              <w:jc w:val="right"/>
              <w:rPr>
                <w:rFonts w:hint="eastAsia" w:ascii="宋体" w:hAnsi="宋体" w:eastAsia="宋体" w:cs="宋体"/>
                <w:i w:val="0"/>
                <w:iCs w:val="0"/>
                <w:color w:val="000000"/>
                <w:sz w:val="18"/>
                <w:szCs w:val="18"/>
                <w:u w:val="none"/>
              </w:rPr>
            </w:pPr>
          </w:p>
        </w:tc>
      </w:tr>
      <w:tr w14:paraId="5140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32C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03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干式变压器</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9A0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1、名称:光伏逆变器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2、容量（kV·A）:25KW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3、功能:与现场平台设备兼容，并满足该项目的使用功能</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2F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C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BC0B">
            <w:pPr>
              <w:jc w:val="right"/>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A99C">
            <w:pPr>
              <w:jc w:val="right"/>
              <w:rPr>
                <w:rFonts w:hint="eastAsia" w:ascii="宋体" w:hAnsi="宋体" w:eastAsia="宋体" w:cs="宋体"/>
                <w:i w:val="0"/>
                <w:iCs w:val="0"/>
                <w:color w:val="000000"/>
                <w:sz w:val="18"/>
                <w:szCs w:val="18"/>
                <w:u w:val="none"/>
              </w:rPr>
            </w:pPr>
          </w:p>
        </w:tc>
      </w:tr>
      <w:tr w14:paraId="4E0D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B1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C0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干式变压器</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213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1、名称:光伏逆变器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2、容量（kV·A）:40KW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3、功能:与现场平台设备兼容，并满足该项目的使用功能</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3B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D0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5C75">
            <w:pPr>
              <w:jc w:val="right"/>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66BB">
            <w:pPr>
              <w:jc w:val="right"/>
              <w:rPr>
                <w:rFonts w:hint="eastAsia" w:ascii="宋体" w:hAnsi="宋体" w:eastAsia="宋体" w:cs="宋体"/>
                <w:i w:val="0"/>
                <w:iCs w:val="0"/>
                <w:color w:val="000000"/>
                <w:sz w:val="18"/>
                <w:szCs w:val="18"/>
                <w:u w:val="none"/>
              </w:rPr>
            </w:pPr>
          </w:p>
        </w:tc>
      </w:tr>
      <w:tr w14:paraId="5000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F14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86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干式变压器</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2F5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1、名称:光伏逆变器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2、容量（kV·A）:30KW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3、功能:与现场平台设备兼容，并满足该项目的使用功能</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12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D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EB30">
            <w:pPr>
              <w:jc w:val="right"/>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86A9">
            <w:pPr>
              <w:jc w:val="right"/>
              <w:rPr>
                <w:rFonts w:hint="eastAsia" w:ascii="宋体" w:hAnsi="宋体" w:eastAsia="宋体" w:cs="宋体"/>
                <w:i w:val="0"/>
                <w:iCs w:val="0"/>
                <w:color w:val="000000"/>
                <w:sz w:val="18"/>
                <w:szCs w:val="18"/>
                <w:u w:val="none"/>
              </w:rPr>
            </w:pPr>
          </w:p>
        </w:tc>
      </w:tr>
      <w:tr w14:paraId="30A2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F8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A9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插座</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BBF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1、名称:CM4插头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2、材质、规格:与现场平台设备兼容，并满足该项目的使用功能</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1A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65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175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D3DF">
            <w:pPr>
              <w:jc w:val="right"/>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BBB4">
            <w:pPr>
              <w:jc w:val="right"/>
              <w:rPr>
                <w:rFonts w:hint="eastAsia" w:ascii="宋体" w:hAnsi="宋体" w:eastAsia="宋体" w:cs="宋体"/>
                <w:i w:val="0"/>
                <w:iCs w:val="0"/>
                <w:color w:val="000000"/>
                <w:sz w:val="18"/>
                <w:szCs w:val="18"/>
                <w:u w:val="none"/>
              </w:rPr>
            </w:pPr>
          </w:p>
        </w:tc>
      </w:tr>
      <w:tr w14:paraId="28C3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3E5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AE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控制开关</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087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1、名称:光伏专用空开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2、型号、规格:与现场平台设备兼容，并满足该项目的使用功能</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D1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61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2D60">
            <w:pPr>
              <w:jc w:val="right"/>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6927">
            <w:pPr>
              <w:jc w:val="right"/>
              <w:rPr>
                <w:rFonts w:hint="eastAsia" w:ascii="宋体" w:hAnsi="宋体" w:eastAsia="宋体" w:cs="宋体"/>
                <w:i w:val="0"/>
                <w:iCs w:val="0"/>
                <w:color w:val="000000"/>
                <w:sz w:val="18"/>
                <w:szCs w:val="18"/>
                <w:u w:val="none"/>
              </w:rPr>
            </w:pPr>
          </w:p>
        </w:tc>
      </w:tr>
      <w:tr w14:paraId="6755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53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AC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桥架</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EC6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1、名称:线缆桥架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2、型号、规格:满足该项目的使用功能</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C4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4E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C883">
            <w:pPr>
              <w:jc w:val="right"/>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39A4">
            <w:pPr>
              <w:jc w:val="right"/>
              <w:rPr>
                <w:rFonts w:hint="eastAsia" w:ascii="宋体" w:hAnsi="宋体" w:eastAsia="宋体" w:cs="宋体"/>
                <w:i w:val="0"/>
                <w:iCs w:val="0"/>
                <w:color w:val="000000"/>
                <w:sz w:val="18"/>
                <w:szCs w:val="18"/>
                <w:u w:val="none"/>
              </w:rPr>
            </w:pPr>
          </w:p>
        </w:tc>
      </w:tr>
      <w:tr w14:paraId="53066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D1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73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干式变压器</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FAF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1、名称:维修光伏逆变器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2、工作内容:更换转接板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3、功能:与现场平台设备兼容，并满足该项目的使用功能</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C6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9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BB36">
            <w:pPr>
              <w:jc w:val="right"/>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8EB3">
            <w:pPr>
              <w:jc w:val="right"/>
              <w:rPr>
                <w:rFonts w:hint="eastAsia" w:ascii="宋体" w:hAnsi="宋体" w:eastAsia="宋体" w:cs="宋体"/>
                <w:i w:val="0"/>
                <w:iCs w:val="0"/>
                <w:color w:val="000000"/>
                <w:sz w:val="18"/>
                <w:szCs w:val="18"/>
                <w:u w:val="none"/>
              </w:rPr>
            </w:pPr>
          </w:p>
        </w:tc>
      </w:tr>
      <w:tr w14:paraId="4AB7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BAD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4B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防盗门</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4C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1、名称:防盗门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2、型号规格、材质:满足现场实际情况，符合验收要求</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3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樘</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5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8A9D">
            <w:pPr>
              <w:jc w:val="right"/>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FCEE">
            <w:pPr>
              <w:jc w:val="right"/>
              <w:rPr>
                <w:rFonts w:hint="eastAsia" w:ascii="宋体" w:hAnsi="宋体" w:eastAsia="宋体" w:cs="宋体"/>
                <w:i w:val="0"/>
                <w:iCs w:val="0"/>
                <w:color w:val="000000"/>
                <w:sz w:val="18"/>
                <w:szCs w:val="18"/>
                <w:u w:val="none"/>
              </w:rPr>
            </w:pPr>
          </w:p>
        </w:tc>
      </w:tr>
      <w:tr w14:paraId="54F0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2F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62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配电箱</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E9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1、名称:电表箱（含全部电器元件等）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2、型号、规格:满足现场使用功能，符合验收规范要求</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1C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6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B116">
            <w:pPr>
              <w:jc w:val="right"/>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8CC8">
            <w:pPr>
              <w:jc w:val="right"/>
              <w:rPr>
                <w:rFonts w:hint="eastAsia" w:ascii="宋体" w:hAnsi="宋体" w:eastAsia="宋体" w:cs="宋体"/>
                <w:i w:val="0"/>
                <w:iCs w:val="0"/>
                <w:color w:val="000000"/>
                <w:sz w:val="18"/>
                <w:szCs w:val="18"/>
                <w:u w:val="none"/>
              </w:rPr>
            </w:pPr>
          </w:p>
        </w:tc>
      </w:tr>
      <w:tr w14:paraId="6E11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732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A3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清洗</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58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1、名称:光伏表面清洗</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2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A7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5FB9">
            <w:pPr>
              <w:jc w:val="right"/>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CD8F">
            <w:pPr>
              <w:jc w:val="right"/>
              <w:rPr>
                <w:rFonts w:hint="eastAsia" w:ascii="宋体" w:hAnsi="宋体" w:eastAsia="宋体" w:cs="宋体"/>
                <w:i w:val="0"/>
                <w:iCs w:val="0"/>
                <w:color w:val="000000"/>
                <w:sz w:val="18"/>
                <w:szCs w:val="18"/>
                <w:u w:val="none"/>
              </w:rPr>
            </w:pPr>
          </w:p>
        </w:tc>
      </w:tr>
      <w:tr w14:paraId="1AFD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93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108109">
            <w:pPr>
              <w:jc w:val="center"/>
              <w:rPr>
                <w:rFonts w:hint="eastAsia" w:ascii="宋体" w:hAnsi="宋体" w:eastAsia="宋体" w:cs="宋体"/>
                <w:i w:val="0"/>
                <w:iCs w:val="0"/>
                <w:color w:val="000000"/>
                <w:sz w:val="18"/>
                <w:szCs w:val="18"/>
                <w:u w:val="none"/>
              </w:rPr>
            </w:pPr>
            <w:r>
              <w:rPr>
                <w:rFonts w:hint="eastAsia"/>
                <w:b/>
                <w:bCs/>
                <w:color w:val="000000"/>
                <w:sz w:val="24"/>
                <w:lang w:val="en-US" w:eastAsia="zh-CN"/>
              </w:rPr>
              <w:t xml:space="preserve">合计：     </w:t>
            </w:r>
            <w:r>
              <w:rPr>
                <w:rFonts w:hint="eastAsia"/>
                <w:b/>
                <w:bCs/>
                <w:color w:val="000000"/>
                <w:sz w:val="24"/>
                <w:lang w:eastAsia="zh-CN"/>
              </w:rPr>
              <w:t>大写</w:t>
            </w:r>
            <w:r>
              <w:rPr>
                <w:rFonts w:hint="eastAsia"/>
                <w:b/>
                <w:bCs/>
                <w:sz w:val="24"/>
                <w:szCs w:val="24"/>
                <w:u w:val="single"/>
              </w:rPr>
              <w:t xml:space="preserve">         </w:t>
            </w:r>
            <w:r>
              <w:rPr>
                <w:rFonts w:hint="eastAsia"/>
                <w:b/>
                <w:bCs/>
                <w:sz w:val="24"/>
                <w:szCs w:val="24"/>
                <w:u w:val="single"/>
                <w:lang w:val="en-US" w:eastAsia="zh-CN"/>
              </w:rPr>
              <w:t xml:space="preserve"> </w:t>
            </w:r>
            <w:r>
              <w:rPr>
                <w:rFonts w:hint="eastAsia"/>
                <w:b/>
                <w:bCs/>
                <w:sz w:val="24"/>
                <w:szCs w:val="24"/>
                <w:u w:val="single"/>
              </w:rPr>
              <w:t xml:space="preserve"> </w:t>
            </w:r>
            <w:r>
              <w:rPr>
                <w:rFonts w:hint="eastAsia"/>
                <w:b/>
                <w:bCs/>
                <w:sz w:val="24"/>
                <w:szCs w:val="24"/>
                <w:u w:val="single"/>
                <w:lang w:val="en-US" w:eastAsia="zh-CN"/>
              </w:rPr>
              <w:t xml:space="preserve">   </w:t>
            </w:r>
            <w:r>
              <w:rPr>
                <w:rFonts w:hint="eastAsia"/>
                <w:b/>
                <w:bCs/>
                <w:sz w:val="24"/>
                <w:szCs w:val="24"/>
                <w:u w:val="single"/>
              </w:rPr>
              <w:t xml:space="preserve"> </w:t>
            </w:r>
            <w:r>
              <w:rPr>
                <w:rFonts w:hint="eastAsia"/>
                <w:b/>
                <w:bCs/>
                <w:sz w:val="24"/>
                <w:szCs w:val="24"/>
                <w:u w:val="single"/>
                <w:lang w:eastAsia="zh-CN"/>
              </w:rPr>
              <w:t>（￥：</w:t>
            </w:r>
            <w:r>
              <w:rPr>
                <w:rFonts w:hint="eastAsia"/>
                <w:b/>
                <w:bCs/>
                <w:sz w:val="24"/>
                <w:szCs w:val="24"/>
                <w:u w:val="single"/>
                <w:lang w:val="en-US" w:eastAsia="zh-CN"/>
              </w:rPr>
              <w:t xml:space="preserve">            </w:t>
            </w:r>
            <w:r>
              <w:rPr>
                <w:rFonts w:hint="eastAsia"/>
                <w:b/>
                <w:bCs/>
                <w:sz w:val="24"/>
                <w:szCs w:val="24"/>
                <w:u w:val="single"/>
                <w:lang w:eastAsia="zh-CN"/>
              </w:rPr>
              <w:t>）</w:t>
            </w:r>
          </w:p>
        </w:tc>
      </w:tr>
    </w:tbl>
    <w:p w14:paraId="197D9631">
      <w:pPr>
        <w:keepNext w:val="0"/>
        <w:keepLines w:val="0"/>
        <w:pageBreakBefore w:val="0"/>
        <w:widowControl w:val="0"/>
        <w:tabs>
          <w:tab w:val="left" w:pos="0"/>
        </w:tabs>
        <w:kinsoku/>
        <w:wordWrap/>
        <w:overflowPunct/>
        <w:topLinePunct w:val="0"/>
        <w:autoSpaceDE/>
        <w:autoSpaceDN/>
        <w:bidi w:val="0"/>
        <w:adjustRightInd w:val="0"/>
        <w:snapToGrid w:val="0"/>
        <w:ind w:firstLine="480" w:firstLineChars="200"/>
        <w:jc w:val="right"/>
        <w:textAlignment w:val="auto"/>
        <w:rPr>
          <w:color w:val="000000"/>
          <w:sz w:val="24"/>
        </w:rPr>
      </w:pPr>
    </w:p>
    <w:p w14:paraId="5E4C8CA9">
      <w:pPr>
        <w:keepNext w:val="0"/>
        <w:keepLines w:val="0"/>
        <w:pageBreakBefore w:val="0"/>
        <w:widowControl w:val="0"/>
        <w:tabs>
          <w:tab w:val="left" w:pos="0"/>
        </w:tabs>
        <w:kinsoku/>
        <w:wordWrap/>
        <w:overflowPunct/>
        <w:topLinePunct w:val="0"/>
        <w:autoSpaceDE/>
        <w:autoSpaceDN/>
        <w:bidi w:val="0"/>
        <w:adjustRightInd w:val="0"/>
        <w:snapToGrid w:val="0"/>
        <w:ind w:firstLine="480" w:firstLineChars="200"/>
        <w:jc w:val="center"/>
        <w:textAlignment w:val="auto"/>
        <w:rPr>
          <w:rFonts w:hint="eastAsia"/>
          <w:color w:val="000000"/>
          <w:sz w:val="24"/>
          <w:lang w:val="en-US" w:eastAsia="zh-CN"/>
        </w:rPr>
      </w:pPr>
    </w:p>
    <w:p w14:paraId="4EC0529C">
      <w:pPr>
        <w:keepNext w:val="0"/>
        <w:keepLines w:val="0"/>
        <w:pageBreakBefore w:val="0"/>
        <w:widowControl w:val="0"/>
        <w:tabs>
          <w:tab w:val="left" w:pos="0"/>
        </w:tabs>
        <w:kinsoku/>
        <w:wordWrap/>
        <w:overflowPunct/>
        <w:topLinePunct w:val="0"/>
        <w:autoSpaceDE/>
        <w:autoSpaceDN/>
        <w:bidi w:val="0"/>
        <w:adjustRightInd w:val="0"/>
        <w:snapToGrid w:val="0"/>
        <w:ind w:firstLine="480" w:firstLineChars="200"/>
        <w:jc w:val="center"/>
        <w:textAlignment w:val="auto"/>
        <w:rPr>
          <w:rFonts w:hint="eastAsia"/>
          <w:color w:val="000000"/>
          <w:sz w:val="24"/>
        </w:rPr>
      </w:pPr>
      <w:r>
        <w:rPr>
          <w:rFonts w:hint="eastAsia"/>
          <w:color w:val="000000"/>
          <w:sz w:val="24"/>
          <w:lang w:val="en-US" w:eastAsia="zh-CN"/>
        </w:rPr>
        <w:t>报价人</w:t>
      </w:r>
      <w:r>
        <w:rPr>
          <w:rFonts w:hint="eastAsia"/>
          <w:color w:val="000000"/>
          <w:sz w:val="24"/>
        </w:rPr>
        <w:t>：（盖章）</w:t>
      </w:r>
    </w:p>
    <w:p w14:paraId="1AE8137B">
      <w:pPr>
        <w:pStyle w:val="5"/>
        <w:keepNext w:val="0"/>
        <w:keepLines w:val="0"/>
        <w:pageBreakBefore w:val="0"/>
        <w:widowControl w:val="0"/>
        <w:kinsoku/>
        <w:wordWrap/>
        <w:overflowPunct/>
        <w:topLinePunct w:val="0"/>
        <w:autoSpaceDE/>
        <w:autoSpaceDN/>
        <w:bidi w:val="0"/>
        <w:ind w:firstLine="480" w:firstLineChars="200"/>
        <w:jc w:val="right"/>
        <w:textAlignment w:val="auto"/>
        <w:rPr>
          <w:rFonts w:hint="eastAsia"/>
          <w:color w:val="000000"/>
          <w:sz w:val="24"/>
        </w:rPr>
      </w:pPr>
    </w:p>
    <w:p w14:paraId="2180A880">
      <w:pPr>
        <w:keepNext w:val="0"/>
        <w:keepLines w:val="0"/>
        <w:pageBreakBefore w:val="0"/>
        <w:widowControl w:val="0"/>
        <w:kinsoku/>
        <w:wordWrap/>
        <w:overflowPunct/>
        <w:topLinePunct w:val="0"/>
        <w:autoSpaceDE/>
        <w:autoSpaceDN/>
        <w:bidi w:val="0"/>
        <w:ind w:firstLine="420" w:firstLineChars="200"/>
        <w:jc w:val="right"/>
        <w:textAlignment w:val="auto"/>
      </w:pPr>
    </w:p>
    <w:p w14:paraId="3F01D211">
      <w:pPr>
        <w:keepNext w:val="0"/>
        <w:keepLines w:val="0"/>
        <w:pageBreakBefore w:val="0"/>
        <w:widowControl w:val="0"/>
        <w:tabs>
          <w:tab w:val="left" w:pos="0"/>
        </w:tabs>
        <w:kinsoku/>
        <w:wordWrap/>
        <w:overflowPunct/>
        <w:topLinePunct w:val="0"/>
        <w:autoSpaceDE/>
        <w:autoSpaceDN/>
        <w:bidi w:val="0"/>
        <w:adjustRightInd w:val="0"/>
        <w:snapToGrid w:val="0"/>
        <w:ind w:firstLine="480" w:firstLineChars="200"/>
        <w:jc w:val="center"/>
        <w:textAlignment w:val="auto"/>
        <w:rPr>
          <w:rFonts w:hint="eastAsia"/>
          <w:color w:val="000000"/>
          <w:sz w:val="24"/>
        </w:rPr>
      </w:pPr>
      <w:r>
        <w:rPr>
          <w:rFonts w:hint="eastAsia"/>
          <w:color w:val="000000"/>
          <w:sz w:val="24"/>
          <w:lang w:val="en-US" w:eastAsia="zh-CN"/>
        </w:rPr>
        <w:t xml:space="preserve">          </w:t>
      </w:r>
      <w:r>
        <w:rPr>
          <w:rFonts w:hint="eastAsia"/>
          <w:color w:val="000000"/>
          <w:sz w:val="24"/>
        </w:rPr>
        <w:t>法定代表人：（签字</w:t>
      </w:r>
      <w:r>
        <w:rPr>
          <w:rFonts w:hint="eastAsia"/>
          <w:color w:val="000000"/>
          <w:sz w:val="24"/>
          <w:lang w:val="en-US" w:eastAsia="zh-CN"/>
        </w:rPr>
        <w:t>或</w:t>
      </w:r>
      <w:r>
        <w:rPr>
          <w:rFonts w:hint="eastAsia"/>
          <w:color w:val="000000"/>
          <w:sz w:val="24"/>
        </w:rPr>
        <w:t>盖章）</w:t>
      </w:r>
    </w:p>
    <w:p w14:paraId="3272EBE4">
      <w:pPr>
        <w:pStyle w:val="5"/>
        <w:keepNext w:val="0"/>
        <w:keepLines w:val="0"/>
        <w:pageBreakBefore w:val="0"/>
        <w:widowControl w:val="0"/>
        <w:kinsoku/>
        <w:wordWrap/>
        <w:overflowPunct/>
        <w:topLinePunct w:val="0"/>
        <w:autoSpaceDE/>
        <w:autoSpaceDN/>
        <w:bidi w:val="0"/>
        <w:ind w:firstLine="480" w:firstLineChars="200"/>
        <w:jc w:val="right"/>
        <w:textAlignment w:val="auto"/>
        <w:rPr>
          <w:rFonts w:hint="eastAsia"/>
          <w:color w:val="000000"/>
          <w:sz w:val="24"/>
        </w:rPr>
      </w:pPr>
    </w:p>
    <w:p w14:paraId="3E1B17C7">
      <w:pPr>
        <w:keepNext w:val="0"/>
        <w:keepLines w:val="0"/>
        <w:pageBreakBefore w:val="0"/>
        <w:widowControl w:val="0"/>
        <w:kinsoku/>
        <w:wordWrap/>
        <w:overflowPunct/>
        <w:topLinePunct w:val="0"/>
        <w:autoSpaceDE/>
        <w:autoSpaceDN/>
        <w:bidi w:val="0"/>
        <w:ind w:firstLine="420" w:firstLineChars="200"/>
        <w:jc w:val="right"/>
        <w:textAlignment w:val="auto"/>
      </w:pPr>
    </w:p>
    <w:p w14:paraId="6DB7F3A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center"/>
        <w:textAlignment w:val="auto"/>
        <w:rPr>
          <w:rFonts w:hint="eastAsia"/>
          <w:color w:val="000000"/>
          <w:sz w:val="24"/>
          <w:lang w:val="en-US" w:eastAsia="zh-CN"/>
        </w:rPr>
      </w:pPr>
      <w:r>
        <w:rPr>
          <w:rFonts w:hint="eastAsia"/>
          <w:color w:val="000000"/>
          <w:sz w:val="24"/>
          <w:lang w:val="en-US" w:eastAsia="zh-CN"/>
        </w:rPr>
        <w:t xml:space="preserve">         </w:t>
      </w:r>
      <w:r>
        <w:rPr>
          <w:rFonts w:hint="eastAsia"/>
          <w:color w:val="000000"/>
          <w:sz w:val="24"/>
        </w:rPr>
        <w:t xml:space="preserve"> 日期： </w:t>
      </w:r>
      <w:r>
        <w:rPr>
          <w:rFonts w:hint="eastAsia"/>
          <w:color w:val="000000"/>
          <w:sz w:val="24"/>
          <w:lang w:val="en-US" w:eastAsia="zh-CN"/>
        </w:rPr>
        <w:t>2025</w:t>
      </w:r>
      <w:r>
        <w:rPr>
          <w:rFonts w:hint="eastAsia"/>
          <w:color w:val="000000"/>
          <w:sz w:val="24"/>
        </w:rPr>
        <w:t xml:space="preserve">年    月   </w:t>
      </w:r>
      <w:r>
        <w:rPr>
          <w:rFonts w:hint="eastAsia"/>
          <w:color w:val="000000"/>
          <w:sz w:val="24"/>
          <w:lang w:val="en-US" w:eastAsia="zh-CN"/>
        </w:rPr>
        <w:t xml:space="preserve"> 日</w:t>
      </w:r>
    </w:p>
    <w:p w14:paraId="1E526B45">
      <w:pPr>
        <w:pStyle w:val="2"/>
        <w:keepNext w:val="0"/>
        <w:keepLines w:val="0"/>
        <w:pageBreakBefore w:val="0"/>
        <w:widowControl w:val="0"/>
        <w:kinsoku/>
        <w:wordWrap/>
        <w:overflowPunct/>
        <w:topLinePunct w:val="0"/>
        <w:autoSpaceDE/>
        <w:autoSpaceDN/>
        <w:bidi w:val="0"/>
        <w:ind w:left="0" w:leftChars="0" w:firstLine="600" w:firstLineChars="200"/>
        <w:textAlignment w:val="auto"/>
        <w:rPr>
          <w:rFonts w:hint="default"/>
          <w:lang w:val="en-US" w:eastAsia="zh-CN"/>
        </w:rPr>
      </w:pPr>
    </w:p>
    <w:sectPr>
      <w:pgSz w:w="11906" w:h="16838"/>
      <w:pgMar w:top="930" w:right="1800" w:bottom="93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72650"/>
    <w:multiLevelType w:val="singleLevel"/>
    <w:tmpl w:val="3B472650"/>
    <w:lvl w:ilvl="0" w:tentative="0">
      <w:start w:val="2"/>
      <w:numFmt w:val="decimal"/>
      <w:suff w:val="nothing"/>
      <w:lvlText w:val="%1、"/>
      <w:lvlJc w:val="left"/>
    </w:lvl>
  </w:abstractNum>
  <w:abstractNum w:abstractNumId="1">
    <w:nsid w:val="5688AA83"/>
    <w:multiLevelType w:val="singleLevel"/>
    <w:tmpl w:val="5688AA8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MDUzZWY4ZDgyM2ZlMTFmZDRkNTlmYTg2YmVlODYifQ=="/>
  </w:docVars>
  <w:rsids>
    <w:rsidRoot w:val="00000000"/>
    <w:rsid w:val="00910C88"/>
    <w:rsid w:val="00EC3065"/>
    <w:rsid w:val="010909E0"/>
    <w:rsid w:val="01374420"/>
    <w:rsid w:val="017B1FDF"/>
    <w:rsid w:val="019C42A9"/>
    <w:rsid w:val="03C41F80"/>
    <w:rsid w:val="03E668D5"/>
    <w:rsid w:val="044F665C"/>
    <w:rsid w:val="04545C26"/>
    <w:rsid w:val="06702467"/>
    <w:rsid w:val="06974214"/>
    <w:rsid w:val="06B87282"/>
    <w:rsid w:val="06C47BB0"/>
    <w:rsid w:val="06FA1CF2"/>
    <w:rsid w:val="07015921"/>
    <w:rsid w:val="077B1783"/>
    <w:rsid w:val="07F96F2F"/>
    <w:rsid w:val="0959002F"/>
    <w:rsid w:val="0A5C582A"/>
    <w:rsid w:val="0B270381"/>
    <w:rsid w:val="0B631A26"/>
    <w:rsid w:val="0C3D67FB"/>
    <w:rsid w:val="0C6E011B"/>
    <w:rsid w:val="0CC41DBB"/>
    <w:rsid w:val="0CED228F"/>
    <w:rsid w:val="0D0C2BB8"/>
    <w:rsid w:val="0E0D5BFE"/>
    <w:rsid w:val="0E433C09"/>
    <w:rsid w:val="0EA22A67"/>
    <w:rsid w:val="0EF54C98"/>
    <w:rsid w:val="0F2227A9"/>
    <w:rsid w:val="0F8F46DC"/>
    <w:rsid w:val="10132B2B"/>
    <w:rsid w:val="105147C1"/>
    <w:rsid w:val="109C642C"/>
    <w:rsid w:val="10C20BDE"/>
    <w:rsid w:val="10C62905"/>
    <w:rsid w:val="11B82FDC"/>
    <w:rsid w:val="12326B37"/>
    <w:rsid w:val="129640D0"/>
    <w:rsid w:val="13135720"/>
    <w:rsid w:val="13980C9F"/>
    <w:rsid w:val="14CC4DDF"/>
    <w:rsid w:val="154A7C15"/>
    <w:rsid w:val="15592709"/>
    <w:rsid w:val="15A13FE1"/>
    <w:rsid w:val="15C03DE9"/>
    <w:rsid w:val="15C937A4"/>
    <w:rsid w:val="15E77372"/>
    <w:rsid w:val="16DC051F"/>
    <w:rsid w:val="17F34C85"/>
    <w:rsid w:val="18741523"/>
    <w:rsid w:val="189330AB"/>
    <w:rsid w:val="18D03DBD"/>
    <w:rsid w:val="18DC421D"/>
    <w:rsid w:val="19211AC5"/>
    <w:rsid w:val="19355CC5"/>
    <w:rsid w:val="1949397D"/>
    <w:rsid w:val="195F2DE8"/>
    <w:rsid w:val="198A1296"/>
    <w:rsid w:val="19D56982"/>
    <w:rsid w:val="1A1C4646"/>
    <w:rsid w:val="1AEA387D"/>
    <w:rsid w:val="1BED2887"/>
    <w:rsid w:val="1C0E2F29"/>
    <w:rsid w:val="1CAA3FC2"/>
    <w:rsid w:val="1CF15099"/>
    <w:rsid w:val="1DCF1493"/>
    <w:rsid w:val="1DFE4C58"/>
    <w:rsid w:val="1EBA0677"/>
    <w:rsid w:val="1EFC19C5"/>
    <w:rsid w:val="1FD30F09"/>
    <w:rsid w:val="20834C98"/>
    <w:rsid w:val="22363300"/>
    <w:rsid w:val="231772F6"/>
    <w:rsid w:val="24444476"/>
    <w:rsid w:val="256030EB"/>
    <w:rsid w:val="25682387"/>
    <w:rsid w:val="26331BFF"/>
    <w:rsid w:val="27A44B42"/>
    <w:rsid w:val="287265EE"/>
    <w:rsid w:val="2A13795C"/>
    <w:rsid w:val="2AF97A64"/>
    <w:rsid w:val="2D6573EE"/>
    <w:rsid w:val="2DFC6DDE"/>
    <w:rsid w:val="2E401EF2"/>
    <w:rsid w:val="2FEC2378"/>
    <w:rsid w:val="313E4DC4"/>
    <w:rsid w:val="31423ADA"/>
    <w:rsid w:val="32217090"/>
    <w:rsid w:val="334E305A"/>
    <w:rsid w:val="34913157"/>
    <w:rsid w:val="354636A3"/>
    <w:rsid w:val="35A039CC"/>
    <w:rsid w:val="35EA1EB9"/>
    <w:rsid w:val="38564630"/>
    <w:rsid w:val="38831B91"/>
    <w:rsid w:val="390F4C31"/>
    <w:rsid w:val="39957AEB"/>
    <w:rsid w:val="3A40479E"/>
    <w:rsid w:val="3ACE6741"/>
    <w:rsid w:val="3B6B535F"/>
    <w:rsid w:val="3BAC551D"/>
    <w:rsid w:val="3CAE5EC9"/>
    <w:rsid w:val="3DAE58B5"/>
    <w:rsid w:val="3DD354D0"/>
    <w:rsid w:val="3E083824"/>
    <w:rsid w:val="3E5041E4"/>
    <w:rsid w:val="3E881169"/>
    <w:rsid w:val="3F317F68"/>
    <w:rsid w:val="40676201"/>
    <w:rsid w:val="419034DB"/>
    <w:rsid w:val="41D95361"/>
    <w:rsid w:val="42AF5DC0"/>
    <w:rsid w:val="4605530A"/>
    <w:rsid w:val="46580019"/>
    <w:rsid w:val="473A04D5"/>
    <w:rsid w:val="48700237"/>
    <w:rsid w:val="493C79DB"/>
    <w:rsid w:val="494A0AAA"/>
    <w:rsid w:val="4AE64CC8"/>
    <w:rsid w:val="4B9A6A54"/>
    <w:rsid w:val="4D472996"/>
    <w:rsid w:val="4E326885"/>
    <w:rsid w:val="4E404914"/>
    <w:rsid w:val="4E74512F"/>
    <w:rsid w:val="4E772300"/>
    <w:rsid w:val="4F717BEA"/>
    <w:rsid w:val="4F7445A4"/>
    <w:rsid w:val="50890FB3"/>
    <w:rsid w:val="51140045"/>
    <w:rsid w:val="51203AFD"/>
    <w:rsid w:val="518D15C2"/>
    <w:rsid w:val="51E03250"/>
    <w:rsid w:val="51E14DCF"/>
    <w:rsid w:val="535D2AE6"/>
    <w:rsid w:val="538C23AA"/>
    <w:rsid w:val="53DF5685"/>
    <w:rsid w:val="543071D9"/>
    <w:rsid w:val="546244A6"/>
    <w:rsid w:val="547900E9"/>
    <w:rsid w:val="549A135D"/>
    <w:rsid w:val="54B84551"/>
    <w:rsid w:val="54CB6953"/>
    <w:rsid w:val="56A731E6"/>
    <w:rsid w:val="56D23166"/>
    <w:rsid w:val="57C312BD"/>
    <w:rsid w:val="57C74812"/>
    <w:rsid w:val="57F3290C"/>
    <w:rsid w:val="583C2B1F"/>
    <w:rsid w:val="59420D73"/>
    <w:rsid w:val="59C74B1F"/>
    <w:rsid w:val="59DA2457"/>
    <w:rsid w:val="5A944B88"/>
    <w:rsid w:val="5B4517BC"/>
    <w:rsid w:val="5B6417E9"/>
    <w:rsid w:val="5C141AEF"/>
    <w:rsid w:val="5C5D6B99"/>
    <w:rsid w:val="5CB5471F"/>
    <w:rsid w:val="5DAB6FF0"/>
    <w:rsid w:val="5DFC7635"/>
    <w:rsid w:val="5E050BB7"/>
    <w:rsid w:val="5E7C7ADA"/>
    <w:rsid w:val="5EA80DD1"/>
    <w:rsid w:val="60681AA9"/>
    <w:rsid w:val="615B2E7E"/>
    <w:rsid w:val="61AA4771"/>
    <w:rsid w:val="61E808EE"/>
    <w:rsid w:val="62616456"/>
    <w:rsid w:val="64127AF7"/>
    <w:rsid w:val="64754A6B"/>
    <w:rsid w:val="65377FC5"/>
    <w:rsid w:val="663B11D9"/>
    <w:rsid w:val="66B14A8E"/>
    <w:rsid w:val="66FB0554"/>
    <w:rsid w:val="67A14C5A"/>
    <w:rsid w:val="68CC390D"/>
    <w:rsid w:val="68E759F0"/>
    <w:rsid w:val="697F5FDF"/>
    <w:rsid w:val="6BA075DA"/>
    <w:rsid w:val="6C9C3206"/>
    <w:rsid w:val="6E02353D"/>
    <w:rsid w:val="6E7B4E59"/>
    <w:rsid w:val="6EA03F71"/>
    <w:rsid w:val="6EFE525C"/>
    <w:rsid w:val="6EFF1532"/>
    <w:rsid w:val="6F4162E7"/>
    <w:rsid w:val="6F4E4B95"/>
    <w:rsid w:val="6F5B2505"/>
    <w:rsid w:val="6FD553BB"/>
    <w:rsid w:val="6FEF189F"/>
    <w:rsid w:val="700F0E68"/>
    <w:rsid w:val="707F6064"/>
    <w:rsid w:val="70A666DE"/>
    <w:rsid w:val="71341C5F"/>
    <w:rsid w:val="71954BFB"/>
    <w:rsid w:val="71A938DB"/>
    <w:rsid w:val="722C6DDA"/>
    <w:rsid w:val="73205135"/>
    <w:rsid w:val="73CC79FC"/>
    <w:rsid w:val="746A5C9C"/>
    <w:rsid w:val="75993E59"/>
    <w:rsid w:val="75AD5F42"/>
    <w:rsid w:val="75E2660D"/>
    <w:rsid w:val="765C39BC"/>
    <w:rsid w:val="7A1147FB"/>
    <w:rsid w:val="7A9E639B"/>
    <w:rsid w:val="7B98728E"/>
    <w:rsid w:val="7BA053BD"/>
    <w:rsid w:val="7BAE6AB2"/>
    <w:rsid w:val="7C6364A2"/>
    <w:rsid w:val="7D284374"/>
    <w:rsid w:val="7DC078C7"/>
    <w:rsid w:val="7DDF7962"/>
    <w:rsid w:val="7DF91476"/>
    <w:rsid w:val="7E0571EA"/>
    <w:rsid w:val="7E6351AE"/>
    <w:rsid w:val="7E6D0D6A"/>
    <w:rsid w:val="7EEA337E"/>
    <w:rsid w:val="7F2B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spacing w:line="360" w:lineRule="auto"/>
      <w:outlineLvl w:val="2"/>
    </w:pPr>
    <w:rPr>
      <w:rFonts w:ascii="Times New Roman" w:hAnsi="Times New Roman"/>
      <w:bCs/>
      <w:sz w:val="28"/>
      <w:szCs w:val="32"/>
      <w:lang w:val="sq-AL"/>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360" w:lineRule="auto"/>
      <w:ind w:firstLine="200" w:firstLineChars="200"/>
    </w:pPr>
    <w:rPr>
      <w:kern w:val="0"/>
    </w:rPr>
  </w:style>
  <w:style w:type="paragraph" w:styleId="3">
    <w:name w:val="Body Text"/>
    <w:basedOn w:val="1"/>
    <w:next w:val="1"/>
    <w:qFormat/>
    <w:uiPriority w:val="0"/>
    <w:rPr>
      <w:sz w:val="30"/>
      <w:szCs w:val="30"/>
    </w:rPr>
  </w:style>
  <w:style w:type="paragraph" w:styleId="5">
    <w:name w:val="index 3"/>
    <w:basedOn w:val="1"/>
    <w:next w:val="1"/>
    <w:qFormat/>
    <w:uiPriority w:val="0"/>
    <w:pPr>
      <w:ind w:left="400" w:leftChars="400"/>
    </w:p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12">
    <w:name w:val="List Paragraph"/>
    <w:basedOn w:val="1"/>
    <w:qFormat/>
    <w:uiPriority w:val="34"/>
    <w:pPr>
      <w:ind w:firstLine="420" w:firstLineChars="200"/>
    </w:pPr>
  </w:style>
  <w:style w:type="character" w:customStyle="1" w:styleId="13">
    <w:name w:val="font31"/>
    <w:basedOn w:val="9"/>
    <w:qFormat/>
    <w:uiPriority w:val="0"/>
    <w:rPr>
      <w:rFonts w:hint="eastAsia" w:ascii="宋体" w:hAnsi="宋体" w:eastAsia="宋体" w:cs="宋体"/>
      <w:b/>
      <w:bCs/>
      <w:color w:val="000000"/>
      <w:sz w:val="24"/>
      <w:szCs w:val="24"/>
      <w:u w:val="single"/>
    </w:rPr>
  </w:style>
  <w:style w:type="character" w:customStyle="1" w:styleId="14">
    <w:name w:val="font51"/>
    <w:basedOn w:val="9"/>
    <w:qFormat/>
    <w:uiPriority w:val="0"/>
    <w:rPr>
      <w:rFonts w:hint="eastAsia" w:ascii="宋体" w:hAnsi="宋体" w:eastAsia="宋体" w:cs="宋体"/>
      <w:color w:val="000000"/>
      <w:sz w:val="24"/>
      <w:szCs w:val="24"/>
      <w:u w:val="single"/>
    </w:rPr>
  </w:style>
  <w:style w:type="character" w:customStyle="1" w:styleId="15">
    <w:name w:val="font21"/>
    <w:basedOn w:val="9"/>
    <w:qFormat/>
    <w:uiPriority w:val="0"/>
    <w:rPr>
      <w:rFonts w:hint="eastAsia" w:ascii="宋体" w:hAnsi="宋体" w:eastAsia="宋体" w:cs="宋体"/>
      <w:color w:val="000000"/>
      <w:sz w:val="24"/>
      <w:szCs w:val="24"/>
      <w:u w:val="none"/>
    </w:rPr>
  </w:style>
  <w:style w:type="character" w:customStyle="1" w:styleId="16">
    <w:name w:val="font01"/>
    <w:basedOn w:val="9"/>
    <w:qFormat/>
    <w:uiPriority w:val="0"/>
    <w:rPr>
      <w:rFonts w:ascii="Arial" w:hAnsi="Arial" w:cs="Arial"/>
      <w:color w:val="000000"/>
      <w:sz w:val="20"/>
      <w:szCs w:val="20"/>
      <w:u w:val="none"/>
    </w:rPr>
  </w:style>
  <w:style w:type="character" w:customStyle="1" w:styleId="17">
    <w:name w:val="font41"/>
    <w:basedOn w:val="9"/>
    <w:qFormat/>
    <w:uiPriority w:val="0"/>
    <w:rPr>
      <w:rFonts w:hint="eastAsia" w:ascii="宋体" w:hAnsi="宋体" w:eastAsia="宋体" w:cs="宋体"/>
      <w:color w:val="000000"/>
      <w:sz w:val="20"/>
      <w:szCs w:val="20"/>
      <w:u w:val="none"/>
    </w:rPr>
  </w:style>
  <w:style w:type="character" w:customStyle="1" w:styleId="18">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1991</Words>
  <Characters>2113</Characters>
  <Lines>0</Lines>
  <Paragraphs>0</Paragraphs>
  <TotalTime>4</TotalTime>
  <ScaleCrop>false</ScaleCrop>
  <LinksUpToDate>false</LinksUpToDate>
  <CharactersWithSpaces>2428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2024-08-02T09:45:00Z</dcterms:created>
  <dc:creator>Administrator</dc:creator>
  <cp:lastModifiedBy>yxh</cp:lastModifiedBy>
  <cp:lastPrinted>2025-07-08T08:13:00Z</cp:lastPrinted>
  <dcterms:modified xsi:type="dcterms:W3CDTF">2025-07-21T09:19:14Z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0F8136BDDEAA4473AD8658861404E946_13</vt:lpwstr>
  </property>
  <property fmtid="{D5CDD505-2E9C-101B-9397-08002B2CF9AE}" pid="4" name="KSOTemplateDocerSaveRecord">
    <vt:lpwstr>eyJoZGlkIjoiMDUxMDUzZWY4ZDgyM2ZlMTFmZDRkNTlmYTg2YmVlODYiLCJ1c2VySWQiOiI0NTEzODY2OTIifQ==</vt:lpwstr>
  </property>
</Properties>
</file>