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滨海城安液化石油有限公司双盛储配站变压器移位项目</w:t>
      </w:r>
      <w:r>
        <w:rPr>
          <w:rFonts w:hint="eastAsia"/>
          <w:b/>
          <w:bCs/>
          <w:sz w:val="40"/>
          <w:szCs w:val="48"/>
          <w:lang w:val="en-US" w:eastAsia="zh-CN"/>
        </w:rPr>
        <w:t xml:space="preserve">  </w:t>
      </w:r>
      <w:r>
        <w:rPr>
          <w:rFonts w:hint="eastAsia"/>
          <w:b/>
          <w:bCs/>
          <w:sz w:val="40"/>
          <w:szCs w:val="48"/>
        </w:rPr>
        <w:t xml:space="preserve">询 价 </w:t>
      </w:r>
      <w:r>
        <w:rPr>
          <w:rFonts w:hint="eastAsia"/>
          <w:b/>
          <w:bCs/>
          <w:sz w:val="40"/>
          <w:szCs w:val="48"/>
          <w:lang w:val="en-US" w:eastAsia="zh-CN"/>
        </w:rPr>
        <w:t>公 告（二次）</w:t>
      </w:r>
    </w:p>
    <w:p w14:paraId="6B6D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滨海城安液化石油有限公司双盛储配站变压器移位项目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24AD15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/>
        </w:rPr>
      </w:pP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4E89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双盛储配站站内变压器位于配电房与办公楼之间，安全间距不足，存在安全隐患，据现场勘查，拟对变压器进行整体移位，变压器移位项目需要对原有供电线路、配电设施进行调整，以满足新的供电需求与布局规划。包含不限于：水泥杆及立杆、低压电缆、变压器铁附件、高压电缆头及制作、电缆分支箱基础、低压电缆头及制作、令克、高压电缆、高压电缆分支箱、避雷器等材料安装，挖沟埋管、水泥路破路恢复等施工内容。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8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ab/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15日历天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4、合同定价方式：单价。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67D0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1、报价人须在中国境内注册，具有独立法人资格，具有独立订立合同的能力，能独立承担民事责任（提供法人的营业执照）；</w:t>
      </w:r>
    </w:p>
    <w:p w14:paraId="0DBA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2、具有【电力工程施工总承包】叁级及以上资质或【输变电工程专业承包】三级及以上资质，同时具有国家电监会核发的承装(修、试)五级及以上电力设施许可证(均在有效期内),并取得安全生产许可证；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3、项目负责人资格类别和等级：具有建设行政主管部门核发的【机电工程】贰级及以上注册建造师资格证书(不含临时执业资格证),同时具有有效的安全生产考核合格证书(B类)。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18992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1、所有工程量完工并完成送电且经验收合格后付至合同价的50%；验收合格满六个月后付至合同价的80%；验收合格满一年后按审定价付清。（无息）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注：结算时需提供税率为9%的增值税专用发票，如不能提供税率为9%的增值税专用发票，工程结算付款时将按照:成交金额/1.09*（1+提供的发票的对应税率）进行调减结算总价。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5.547738万元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170E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询价报名时间2025年9月10日上午9：00-2025年9月15日下午15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（报名期限内微信发送介绍信，逾期不予报名，请工作时间联系报名）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5日上午15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报价文件不接受快递送达，报价文件须在评审时派人送达并签字确认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B5E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</w:p>
    <w:p w14:paraId="15DF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艾女士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15715110939（详情咨询）</w:t>
      </w:r>
    </w:p>
    <w:p w14:paraId="633D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联系人：张先生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（报名）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5236DD6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【电力工程施工总承包】叁级及以上资质或【输变电工程专业承包】三级及以上资质证书，同时具有国家电监会核发的承装(修、试)五级及以上电力设施许可证(均在有效期内),并取得安全生产许可证；（复印件并加盖单位印章）</w:t>
      </w:r>
    </w:p>
    <w:p w14:paraId="766D6088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5、机电工程专业贰级注册建造师证书、B类安全生产考核合格证书；（复印件并加盖单位印章）</w:t>
      </w:r>
    </w:p>
    <w:p w14:paraId="70DB746C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6、报价清单-附件3。</w:t>
      </w: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滨海城安液化石油有限公司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B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8857FA4">
      <w:pPr>
        <w:pStyle w:val="2"/>
        <w:rPr>
          <w:rFonts w:hint="eastAsia"/>
          <w:lang w:val="en-US" w:eastAsia="zh-CN"/>
        </w:rPr>
      </w:pPr>
    </w:p>
    <w:p w14:paraId="059BBC93">
      <w:pPr>
        <w:pStyle w:val="2"/>
        <w:rPr>
          <w:rFonts w:hint="eastAsia"/>
          <w:lang w:val="en-US" w:eastAsia="zh-CN"/>
        </w:rPr>
      </w:pPr>
    </w:p>
    <w:p w14:paraId="58D28455">
      <w:pPr>
        <w:pStyle w:val="2"/>
        <w:rPr>
          <w:rFonts w:hint="eastAsia"/>
          <w:lang w:val="en-US" w:eastAsia="zh-CN"/>
        </w:rPr>
      </w:pPr>
    </w:p>
    <w:p w14:paraId="218AD725">
      <w:pPr>
        <w:pStyle w:val="2"/>
        <w:rPr>
          <w:rFonts w:hint="eastAsia"/>
          <w:lang w:val="en-US" w:eastAsia="zh-CN"/>
        </w:rPr>
      </w:pPr>
    </w:p>
    <w:p w14:paraId="1BDB77B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B41288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介绍信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格式</w:t>
      </w:r>
    </w:p>
    <w:bookmarkEnd w:id="0"/>
    <w:p w14:paraId="5E71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介绍信</w:t>
      </w:r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3199066">
      <w:pPr>
        <w:pStyle w:val="2"/>
        <w:rPr>
          <w:rFonts w:hint="eastAsia"/>
          <w:lang w:val="en-US" w:eastAsia="zh-CN"/>
        </w:rPr>
      </w:pPr>
    </w:p>
    <w:p w14:paraId="1E526B4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0909E0"/>
    <w:rsid w:val="01374420"/>
    <w:rsid w:val="017B1FDF"/>
    <w:rsid w:val="019C42A9"/>
    <w:rsid w:val="01C77764"/>
    <w:rsid w:val="03C41F80"/>
    <w:rsid w:val="03E668D5"/>
    <w:rsid w:val="044F665C"/>
    <w:rsid w:val="04545C26"/>
    <w:rsid w:val="056D16C5"/>
    <w:rsid w:val="064747B7"/>
    <w:rsid w:val="06702467"/>
    <w:rsid w:val="06974214"/>
    <w:rsid w:val="06B87282"/>
    <w:rsid w:val="06C47BB0"/>
    <w:rsid w:val="06FA1CF2"/>
    <w:rsid w:val="07015921"/>
    <w:rsid w:val="071B0783"/>
    <w:rsid w:val="077B1783"/>
    <w:rsid w:val="07F96F2F"/>
    <w:rsid w:val="0A5C582A"/>
    <w:rsid w:val="0B1A119C"/>
    <w:rsid w:val="0B270381"/>
    <w:rsid w:val="0B631A26"/>
    <w:rsid w:val="0C3D67FB"/>
    <w:rsid w:val="0C6E011B"/>
    <w:rsid w:val="0CC41DBB"/>
    <w:rsid w:val="0CED228F"/>
    <w:rsid w:val="0D0C2BB8"/>
    <w:rsid w:val="0E0D5BFE"/>
    <w:rsid w:val="0E433C09"/>
    <w:rsid w:val="0EA22A67"/>
    <w:rsid w:val="0EF54C98"/>
    <w:rsid w:val="0F2227A9"/>
    <w:rsid w:val="0F8F46DC"/>
    <w:rsid w:val="10132B2B"/>
    <w:rsid w:val="105147C1"/>
    <w:rsid w:val="109C642C"/>
    <w:rsid w:val="10C20BDE"/>
    <w:rsid w:val="10C62905"/>
    <w:rsid w:val="11B82FDC"/>
    <w:rsid w:val="12326B37"/>
    <w:rsid w:val="129640D0"/>
    <w:rsid w:val="13135720"/>
    <w:rsid w:val="13980C9F"/>
    <w:rsid w:val="148078D2"/>
    <w:rsid w:val="14CC4DDF"/>
    <w:rsid w:val="154A7C15"/>
    <w:rsid w:val="15592709"/>
    <w:rsid w:val="15A13FE1"/>
    <w:rsid w:val="15C03DE9"/>
    <w:rsid w:val="15C937A4"/>
    <w:rsid w:val="15E77372"/>
    <w:rsid w:val="16BA423F"/>
    <w:rsid w:val="16DC051F"/>
    <w:rsid w:val="17F34C85"/>
    <w:rsid w:val="18741523"/>
    <w:rsid w:val="189330AB"/>
    <w:rsid w:val="18D03DBD"/>
    <w:rsid w:val="18DC421D"/>
    <w:rsid w:val="19211AC5"/>
    <w:rsid w:val="1934019F"/>
    <w:rsid w:val="19355CC5"/>
    <w:rsid w:val="1949397D"/>
    <w:rsid w:val="195F2DE8"/>
    <w:rsid w:val="198A1296"/>
    <w:rsid w:val="19D56982"/>
    <w:rsid w:val="1A1C4646"/>
    <w:rsid w:val="1AEA387D"/>
    <w:rsid w:val="1BED2887"/>
    <w:rsid w:val="1C0E2F29"/>
    <w:rsid w:val="1CAA3FC2"/>
    <w:rsid w:val="1CF15099"/>
    <w:rsid w:val="1DCF1493"/>
    <w:rsid w:val="1DFE4C58"/>
    <w:rsid w:val="1EBA0677"/>
    <w:rsid w:val="1EFC19C5"/>
    <w:rsid w:val="1FD30F09"/>
    <w:rsid w:val="2006735B"/>
    <w:rsid w:val="20834C98"/>
    <w:rsid w:val="21845C48"/>
    <w:rsid w:val="22363300"/>
    <w:rsid w:val="22603DA1"/>
    <w:rsid w:val="231772F6"/>
    <w:rsid w:val="24444476"/>
    <w:rsid w:val="256030EB"/>
    <w:rsid w:val="25682387"/>
    <w:rsid w:val="26331BFF"/>
    <w:rsid w:val="26CD258B"/>
    <w:rsid w:val="27A44B42"/>
    <w:rsid w:val="287265EE"/>
    <w:rsid w:val="2A13795C"/>
    <w:rsid w:val="2AF97A64"/>
    <w:rsid w:val="2C7F1A4C"/>
    <w:rsid w:val="2D6573EE"/>
    <w:rsid w:val="2DFC6DDE"/>
    <w:rsid w:val="2E401EF2"/>
    <w:rsid w:val="2FEC2378"/>
    <w:rsid w:val="30787707"/>
    <w:rsid w:val="313E4DC4"/>
    <w:rsid w:val="31423ADA"/>
    <w:rsid w:val="315B05DA"/>
    <w:rsid w:val="32217090"/>
    <w:rsid w:val="334E305A"/>
    <w:rsid w:val="34913157"/>
    <w:rsid w:val="354636A3"/>
    <w:rsid w:val="35A039CC"/>
    <w:rsid w:val="35EA1EB9"/>
    <w:rsid w:val="38564630"/>
    <w:rsid w:val="38831B91"/>
    <w:rsid w:val="390F4C31"/>
    <w:rsid w:val="39957AEB"/>
    <w:rsid w:val="3A40479E"/>
    <w:rsid w:val="3ACE6741"/>
    <w:rsid w:val="3B6B535F"/>
    <w:rsid w:val="3BAC551D"/>
    <w:rsid w:val="3CAE5EC9"/>
    <w:rsid w:val="3DAE58B5"/>
    <w:rsid w:val="3E083824"/>
    <w:rsid w:val="3E5041E4"/>
    <w:rsid w:val="3E881169"/>
    <w:rsid w:val="3F317F68"/>
    <w:rsid w:val="40676201"/>
    <w:rsid w:val="419034DB"/>
    <w:rsid w:val="41D95361"/>
    <w:rsid w:val="42AF5DC0"/>
    <w:rsid w:val="4605530A"/>
    <w:rsid w:val="462E1A0A"/>
    <w:rsid w:val="473A04D5"/>
    <w:rsid w:val="48700237"/>
    <w:rsid w:val="493C79DB"/>
    <w:rsid w:val="494A0AAA"/>
    <w:rsid w:val="4A2E04E8"/>
    <w:rsid w:val="4AE64CC8"/>
    <w:rsid w:val="4B5A231A"/>
    <w:rsid w:val="4B9A6A54"/>
    <w:rsid w:val="4D472996"/>
    <w:rsid w:val="4E326885"/>
    <w:rsid w:val="4E404914"/>
    <w:rsid w:val="4E74512F"/>
    <w:rsid w:val="4E772300"/>
    <w:rsid w:val="4F717BEA"/>
    <w:rsid w:val="4F7445A4"/>
    <w:rsid w:val="50890FB3"/>
    <w:rsid w:val="50B61CD4"/>
    <w:rsid w:val="51140045"/>
    <w:rsid w:val="51203AFD"/>
    <w:rsid w:val="518D15C2"/>
    <w:rsid w:val="51E03250"/>
    <w:rsid w:val="51E14DCF"/>
    <w:rsid w:val="535D2AE6"/>
    <w:rsid w:val="538C23AA"/>
    <w:rsid w:val="53DF5685"/>
    <w:rsid w:val="543071D9"/>
    <w:rsid w:val="546244A6"/>
    <w:rsid w:val="547900E9"/>
    <w:rsid w:val="549A135D"/>
    <w:rsid w:val="54B84551"/>
    <w:rsid w:val="54CB6953"/>
    <w:rsid w:val="561A68C2"/>
    <w:rsid w:val="56A731E6"/>
    <w:rsid w:val="56D23166"/>
    <w:rsid w:val="57C312BD"/>
    <w:rsid w:val="57C74812"/>
    <w:rsid w:val="57F3290C"/>
    <w:rsid w:val="583C2B1F"/>
    <w:rsid w:val="59420D73"/>
    <w:rsid w:val="59C74B1F"/>
    <w:rsid w:val="59DA2457"/>
    <w:rsid w:val="5A944B88"/>
    <w:rsid w:val="5B6417E9"/>
    <w:rsid w:val="5C141AEF"/>
    <w:rsid w:val="5C5D6B99"/>
    <w:rsid w:val="5CB5471F"/>
    <w:rsid w:val="5DAB6FF0"/>
    <w:rsid w:val="5DFC7635"/>
    <w:rsid w:val="5E050BB7"/>
    <w:rsid w:val="5E7C7ADA"/>
    <w:rsid w:val="5EA80DD1"/>
    <w:rsid w:val="60681AA9"/>
    <w:rsid w:val="615B2E7E"/>
    <w:rsid w:val="61AA4771"/>
    <w:rsid w:val="61E808EE"/>
    <w:rsid w:val="62616456"/>
    <w:rsid w:val="64127AF7"/>
    <w:rsid w:val="64754A6B"/>
    <w:rsid w:val="65377FC5"/>
    <w:rsid w:val="663B11D9"/>
    <w:rsid w:val="66B14A8E"/>
    <w:rsid w:val="66FB0554"/>
    <w:rsid w:val="67A14C5A"/>
    <w:rsid w:val="682364B1"/>
    <w:rsid w:val="68CC390D"/>
    <w:rsid w:val="68E759F0"/>
    <w:rsid w:val="697F5FDF"/>
    <w:rsid w:val="6BA075DA"/>
    <w:rsid w:val="6C9C3206"/>
    <w:rsid w:val="6E02353D"/>
    <w:rsid w:val="6E7B4E59"/>
    <w:rsid w:val="6EA03F71"/>
    <w:rsid w:val="6EFE525C"/>
    <w:rsid w:val="6EFF1532"/>
    <w:rsid w:val="6F4162E7"/>
    <w:rsid w:val="6F4E4B95"/>
    <w:rsid w:val="6F5B2505"/>
    <w:rsid w:val="6FD553BB"/>
    <w:rsid w:val="6FEF189F"/>
    <w:rsid w:val="700F0E68"/>
    <w:rsid w:val="707F6064"/>
    <w:rsid w:val="70A666DE"/>
    <w:rsid w:val="71341C5F"/>
    <w:rsid w:val="71954BFB"/>
    <w:rsid w:val="71A938DB"/>
    <w:rsid w:val="722C6DDA"/>
    <w:rsid w:val="72764419"/>
    <w:rsid w:val="73205135"/>
    <w:rsid w:val="73CC79FC"/>
    <w:rsid w:val="746A5C9C"/>
    <w:rsid w:val="75993E59"/>
    <w:rsid w:val="75AD5F42"/>
    <w:rsid w:val="75E2660D"/>
    <w:rsid w:val="762B1157"/>
    <w:rsid w:val="765C39BC"/>
    <w:rsid w:val="7A1147FB"/>
    <w:rsid w:val="7A9E639B"/>
    <w:rsid w:val="7B98728E"/>
    <w:rsid w:val="7BA053BD"/>
    <w:rsid w:val="7BAE6AB2"/>
    <w:rsid w:val="7C6364A2"/>
    <w:rsid w:val="7D284374"/>
    <w:rsid w:val="7DC078C7"/>
    <w:rsid w:val="7DDF7962"/>
    <w:rsid w:val="7DF91476"/>
    <w:rsid w:val="7E0571EA"/>
    <w:rsid w:val="7E6351AE"/>
    <w:rsid w:val="7E6D0D6A"/>
    <w:rsid w:val="7EEA337E"/>
    <w:rsid w:val="7F2B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1521</Characters>
  <Lines>0</Lines>
  <Paragraphs>0</Paragraphs>
  <TotalTime>1</TotalTime>
  <ScaleCrop>false</ScaleCrop>
  <LinksUpToDate>false</LinksUpToDate>
  <CharactersWithSpaces>1710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2025-07-08T08:13:00Z</cp:lastPrinted>
  <dcterms:modified xsi:type="dcterms:W3CDTF">2025-09-10T06:35:41Z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