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F379">
      <w:pPr>
        <w:keepNext/>
        <w:keepLines/>
        <w:spacing w:before="305" w:beforeLines="50" w:after="305" w:afterLines="50"/>
        <w:jc w:val="left"/>
        <w:outlineLvl w:val="5"/>
        <w:rPr>
          <w:rFonts w:hint="default" w:ascii="宋体" w:hAnsi="宋体" w:eastAsia="宋体" w:cs="宋体"/>
          <w:b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</w:p>
    <w:p w14:paraId="087EF226">
      <w:pPr>
        <w:keepNext/>
        <w:keepLines/>
        <w:spacing w:before="305" w:beforeLines="50" w:after="305" w:afterLines="50"/>
        <w:jc w:val="center"/>
        <w:outlineLvl w:val="5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报价</w:t>
      </w:r>
      <w:r>
        <w:rPr>
          <w:rFonts w:hint="eastAsia" w:ascii="宋体" w:hAnsi="宋体" w:cs="宋体"/>
          <w:b/>
          <w:color w:val="auto"/>
          <w:sz w:val="32"/>
          <w:szCs w:val="32"/>
        </w:rPr>
        <w:t>函</w:t>
      </w:r>
    </w:p>
    <w:p w14:paraId="13F0F649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滨海通惠燃气有限公司</w:t>
      </w:r>
    </w:p>
    <w:p w14:paraId="43955FAA">
      <w:pPr>
        <w:numPr>
          <w:ilvl w:val="0"/>
          <w:numId w:val="0"/>
        </w:numPr>
        <w:spacing w:line="500" w:lineRule="exact"/>
        <w:ind w:firstLine="480" w:firstLineChars="200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贵单位关于</w:t>
      </w:r>
      <w:r>
        <w:rPr>
          <w:rFonts w:hint="eastAsia" w:cs="宋体"/>
          <w:b/>
          <w:bCs/>
          <w:color w:val="auto"/>
          <w:spacing w:val="10"/>
          <w:kern w:val="15"/>
          <w:position w:val="2"/>
          <w:sz w:val="24"/>
          <w:szCs w:val="24"/>
          <w:highlight w:val="none"/>
          <w:u w:val="single"/>
          <w:lang w:eastAsia="zh-CN"/>
        </w:rPr>
        <w:t>通惠燃气2025年消防器材采购项目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的询价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我单位已收悉。我单位经详细审阅和研究，现决定参加本次投标。</w:t>
      </w:r>
    </w:p>
    <w:p w14:paraId="2E6C0B8F">
      <w:pPr>
        <w:spacing w:line="500" w:lineRule="exact"/>
        <w:ind w:left="-105" w:firstLine="6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我方愿以人民币（大写）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元（¥             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的总价承包本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范围内的全部内容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一旦我方</w:t>
      </w:r>
      <w:r>
        <w:rPr>
          <w:rFonts w:hint="eastAsia" w:cs="宋体"/>
          <w:color w:val="auto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，我方确保在</w:t>
      </w:r>
      <w:r>
        <w:rPr>
          <w:rFonts w:hint="eastAsia" w:cs="宋体"/>
          <w:b/>
          <w:color w:val="auto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u w:val="single"/>
        </w:rPr>
        <w:t>日历天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内供货到指定地点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质量标准：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合格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。</w:t>
      </w:r>
    </w:p>
    <w:p w14:paraId="622073A6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我单位承诺：我单位具有独立法人资格，具有独立订立合同的能力，能独立承担民事责任。未被作为失信联合惩戒对象被采取依法限制参与招投标惩戒措施的，且被有关部门推送在“信用中国”</w:t>
      </w:r>
      <w:r>
        <w:rPr>
          <w:rFonts w:hint="eastAsia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“信用江苏”</w:t>
      </w:r>
      <w:r>
        <w:rPr>
          <w:rFonts w:hint="eastAsia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“信用盐城”相关网站公示且在有效期内的。</w:t>
      </w:r>
    </w:p>
    <w:p w14:paraId="1BDC6987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我单位自愿遵守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文件中的所有条款，按经济合同履行全部责任。</w:t>
      </w:r>
    </w:p>
    <w:p w14:paraId="4020FEFB">
      <w:pPr>
        <w:pStyle w:val="8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我单位对投标所有内容的真实性负全部责任，由此产生的一切后果由本单位承担。</w:t>
      </w:r>
    </w:p>
    <w:p w14:paraId="3188E039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F60F80">
      <w:pPr>
        <w:pStyle w:val="13"/>
        <w:rPr>
          <w:rFonts w:hint="eastAsia"/>
          <w:color w:val="auto"/>
        </w:rPr>
      </w:pPr>
    </w:p>
    <w:p w14:paraId="0DBE8DCB">
      <w:pPr>
        <w:spacing w:line="500" w:lineRule="exact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（盖章）</w:t>
      </w:r>
    </w:p>
    <w:p w14:paraId="38079947">
      <w:pPr>
        <w:spacing w:line="500" w:lineRule="exact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人联系电话：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 </w:t>
      </w:r>
    </w:p>
    <w:p w14:paraId="4B630BB3">
      <w:pPr>
        <w:spacing w:line="500" w:lineRule="exact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54ED7B79">
      <w:pPr>
        <w:pStyle w:val="8"/>
        <w:ind w:left="0" w:leftChars="0" w:firstLine="0" w:firstLineChars="0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C412F05">
      <w:pPr>
        <w:pStyle w:val="8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4052CA0">
      <w:pPr>
        <w:pStyle w:val="8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F277083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page"/>
      </w: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附件2</w:t>
      </w:r>
      <w:bookmarkStart w:id="0" w:name="_Toc262136590"/>
    </w:p>
    <w:p w14:paraId="1393FFDD">
      <w:pPr>
        <w:keepNext/>
        <w:keepLines/>
        <w:spacing w:before="305" w:beforeLines="50" w:after="305" w:afterLines="50"/>
        <w:jc w:val="center"/>
        <w:outlineLvl w:val="5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授权委托书</w:t>
      </w:r>
      <w:bookmarkEnd w:id="0"/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A4C2480">
      <w:pPr>
        <w:pStyle w:val="8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F889B28">
      <w:pPr>
        <w:pStyle w:val="8"/>
        <w:ind w:left="0" w:leftChars="0" w:firstLine="0" w:firstLineChars="0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3E566C1C"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br w:type="page"/>
      </w:r>
    </w:p>
    <w:p w14:paraId="76DC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3</w:t>
      </w:r>
    </w:p>
    <w:p w14:paraId="757ADFEC">
      <w:pPr>
        <w:keepNext/>
        <w:keepLines/>
        <w:spacing w:before="305" w:beforeLines="50" w:after="305" w:afterLines="50"/>
        <w:jc w:val="center"/>
        <w:outlineLvl w:val="5"/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报价表</w:t>
      </w:r>
    </w:p>
    <w:tbl>
      <w:tblPr>
        <w:tblStyle w:val="14"/>
        <w:tblW w:w="58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529"/>
        <w:gridCol w:w="1008"/>
        <w:gridCol w:w="1689"/>
        <w:gridCol w:w="677"/>
        <w:gridCol w:w="677"/>
        <w:gridCol w:w="851"/>
        <w:gridCol w:w="988"/>
        <w:gridCol w:w="1958"/>
      </w:tblGrid>
      <w:tr w14:paraId="71E4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6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0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85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4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  <w:r>
              <w:rPr>
                <w:rFonts w:hint="eastAsia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8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154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8kg干粉灭火器箱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厚0.8mm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82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箱体需加公司logo、公司名称及警示标识</w:t>
            </w:r>
          </w:p>
        </w:tc>
      </w:tr>
      <w:tr w14:paraId="4788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二氧化碳灭火器箱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厚0.8mm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CB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箱体需加公司logo、公司名称及警示标识</w:t>
            </w:r>
          </w:p>
        </w:tc>
      </w:tr>
      <w:tr w14:paraId="4B37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7kg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754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BF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2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防冻手套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防冻型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A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长筒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93E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5F3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1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35kg手推式灭火器罩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1.1mx0.7mx1.2m（厚1.2mm）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58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箱体需加公司logo、公司名称及警示标识</w:t>
            </w:r>
          </w:p>
        </w:tc>
      </w:tr>
      <w:tr w14:paraId="6D45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手推式灭火器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2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35kg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8A2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31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5kg干粉灭火器箱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厚0.8mm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F60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箱体需加公司logo、公司名称及警示标识</w:t>
            </w:r>
          </w:p>
        </w:tc>
      </w:tr>
      <w:tr w14:paraId="4CB0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1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消火栓箱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0.65m*0.22m*0.8m（厚0.8mm）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899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箱体需加警示标识，需现场安装，内部具有挂钩可挂枪头及水带</w:t>
            </w:r>
          </w:p>
        </w:tc>
      </w:tr>
      <w:tr w14:paraId="10D5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8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BEA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F8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小写：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2F74D830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left="0" w:leftChars="0" w:firstLine="480" w:firstLineChars="200"/>
        <w:textAlignment w:val="auto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本项目采用单价合同。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>成交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后综合单价不予调整。综合单价是指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>报价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人负责为完成本次投标对应子目货物（含附配件）的采购、包装、存储、运输、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>装卸、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验收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>、售后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等所需的一切费用，包括但不限于：货物（含附配件）的价格、包装费、仓储费、运输费、装卸费、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调试费、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保险费、验收费、技术服务费、检测费、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质保期内维保、售后服务、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>投标费用、管理费、税金、利润、各类风险费、不可预见费及其他一切相关费用等所有费用</w:t>
      </w:r>
    </w:p>
    <w:p w14:paraId="6FD3F100">
      <w:pPr>
        <w:spacing w:line="500" w:lineRule="exact"/>
        <w:ind w:firstLine="2880" w:firstLineChars="1200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D69B59D">
      <w:pPr>
        <w:spacing w:line="500" w:lineRule="exact"/>
        <w:ind w:firstLine="2880" w:firstLineChars="1200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cs="宋体"/>
          <w:color w:val="auto"/>
          <w:sz w:val="24"/>
          <w:szCs w:val="24"/>
          <w:lang w:val="en-US" w:eastAsia="zh-CN"/>
        </w:rPr>
        <w:t>单 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（盖章）</w:t>
      </w:r>
    </w:p>
    <w:p w14:paraId="1E4648D6">
      <w:pPr>
        <w:spacing w:line="500" w:lineRule="exact"/>
        <w:ind w:firstLine="2880" w:firstLineChars="1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3072BA4E">
      <w:pPr>
        <w:pStyle w:val="8"/>
        <w:rPr>
          <w:rFonts w:hint="default"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zg4Yzg5ODA1ODBiZWZmMzBlYjU1MDc5NTM3NzgifQ=="/>
    <w:docVar w:name="KSO_WPS_MARK_KEY" w:val="62dbf197-b053-49d1-a2da-489952ac1f25"/>
  </w:docVars>
  <w:rsids>
    <w:rsidRoot w:val="00931960"/>
    <w:rsid w:val="00041252"/>
    <w:rsid w:val="0010579F"/>
    <w:rsid w:val="0018666D"/>
    <w:rsid w:val="001A2B1E"/>
    <w:rsid w:val="00264B97"/>
    <w:rsid w:val="002E1B69"/>
    <w:rsid w:val="002E3400"/>
    <w:rsid w:val="003222AF"/>
    <w:rsid w:val="00346485"/>
    <w:rsid w:val="003A1E16"/>
    <w:rsid w:val="003A7E23"/>
    <w:rsid w:val="003D7BE1"/>
    <w:rsid w:val="00427831"/>
    <w:rsid w:val="00463A39"/>
    <w:rsid w:val="00487565"/>
    <w:rsid w:val="005422D7"/>
    <w:rsid w:val="005643EE"/>
    <w:rsid w:val="00585A02"/>
    <w:rsid w:val="005A753C"/>
    <w:rsid w:val="00615D8A"/>
    <w:rsid w:val="00675337"/>
    <w:rsid w:val="006A4618"/>
    <w:rsid w:val="006F7FAD"/>
    <w:rsid w:val="00792FDF"/>
    <w:rsid w:val="007A2939"/>
    <w:rsid w:val="008F1C10"/>
    <w:rsid w:val="00912A91"/>
    <w:rsid w:val="00926455"/>
    <w:rsid w:val="00931960"/>
    <w:rsid w:val="0099200F"/>
    <w:rsid w:val="00A12730"/>
    <w:rsid w:val="00A4329C"/>
    <w:rsid w:val="00A71E36"/>
    <w:rsid w:val="00AC0C9E"/>
    <w:rsid w:val="00B8764F"/>
    <w:rsid w:val="00B94744"/>
    <w:rsid w:val="00BA2CA2"/>
    <w:rsid w:val="00BB6050"/>
    <w:rsid w:val="00C657A3"/>
    <w:rsid w:val="00C726E5"/>
    <w:rsid w:val="00CB1F99"/>
    <w:rsid w:val="00CD7565"/>
    <w:rsid w:val="00CF51D8"/>
    <w:rsid w:val="00D02304"/>
    <w:rsid w:val="00D44E6F"/>
    <w:rsid w:val="00D94510"/>
    <w:rsid w:val="00DE6FB2"/>
    <w:rsid w:val="00E422E0"/>
    <w:rsid w:val="00E93DC5"/>
    <w:rsid w:val="00F15F63"/>
    <w:rsid w:val="00F518C8"/>
    <w:rsid w:val="00F74D56"/>
    <w:rsid w:val="00FD3BFE"/>
    <w:rsid w:val="018C1643"/>
    <w:rsid w:val="02B60E6C"/>
    <w:rsid w:val="03012F7E"/>
    <w:rsid w:val="03024D15"/>
    <w:rsid w:val="0370464D"/>
    <w:rsid w:val="047B1F91"/>
    <w:rsid w:val="052F0F86"/>
    <w:rsid w:val="0703215A"/>
    <w:rsid w:val="088150F9"/>
    <w:rsid w:val="0A0F1F24"/>
    <w:rsid w:val="0A612F9B"/>
    <w:rsid w:val="0BBF3F34"/>
    <w:rsid w:val="0C1E79BF"/>
    <w:rsid w:val="0D500C64"/>
    <w:rsid w:val="0ECC0087"/>
    <w:rsid w:val="0F485C18"/>
    <w:rsid w:val="0F501F02"/>
    <w:rsid w:val="11BE1E34"/>
    <w:rsid w:val="14DC7D94"/>
    <w:rsid w:val="15222F00"/>
    <w:rsid w:val="16143593"/>
    <w:rsid w:val="165B1BE4"/>
    <w:rsid w:val="167E0F41"/>
    <w:rsid w:val="170A4467"/>
    <w:rsid w:val="18E07A88"/>
    <w:rsid w:val="1A1A302F"/>
    <w:rsid w:val="1A9F5AEC"/>
    <w:rsid w:val="1B7B1F32"/>
    <w:rsid w:val="1BEC54B8"/>
    <w:rsid w:val="1BF26033"/>
    <w:rsid w:val="1D231D23"/>
    <w:rsid w:val="1DE17414"/>
    <w:rsid w:val="1E17150D"/>
    <w:rsid w:val="1E432C32"/>
    <w:rsid w:val="1E5E56BD"/>
    <w:rsid w:val="1F1220B1"/>
    <w:rsid w:val="23BC73C4"/>
    <w:rsid w:val="23D8257C"/>
    <w:rsid w:val="2435301D"/>
    <w:rsid w:val="26733121"/>
    <w:rsid w:val="26855E43"/>
    <w:rsid w:val="27983E99"/>
    <w:rsid w:val="27B46CE3"/>
    <w:rsid w:val="28F71DE9"/>
    <w:rsid w:val="293A0E30"/>
    <w:rsid w:val="2A4D4DB8"/>
    <w:rsid w:val="2BC2370E"/>
    <w:rsid w:val="2D0B1F79"/>
    <w:rsid w:val="2DB13F4C"/>
    <w:rsid w:val="2F812FD1"/>
    <w:rsid w:val="33C543BD"/>
    <w:rsid w:val="33E24718"/>
    <w:rsid w:val="34D90A42"/>
    <w:rsid w:val="35EF74CF"/>
    <w:rsid w:val="35F5260C"/>
    <w:rsid w:val="36154A5C"/>
    <w:rsid w:val="366A6D9B"/>
    <w:rsid w:val="37697C19"/>
    <w:rsid w:val="37A12A4B"/>
    <w:rsid w:val="389C181C"/>
    <w:rsid w:val="398B5102"/>
    <w:rsid w:val="3AA95812"/>
    <w:rsid w:val="3B026076"/>
    <w:rsid w:val="3B0D184F"/>
    <w:rsid w:val="3B8334A3"/>
    <w:rsid w:val="3C020AA7"/>
    <w:rsid w:val="3C963B21"/>
    <w:rsid w:val="3D385E88"/>
    <w:rsid w:val="3E7337E9"/>
    <w:rsid w:val="405C39B3"/>
    <w:rsid w:val="407D4CB6"/>
    <w:rsid w:val="408F72A1"/>
    <w:rsid w:val="41765F35"/>
    <w:rsid w:val="41D116D9"/>
    <w:rsid w:val="41DD13BD"/>
    <w:rsid w:val="432509D4"/>
    <w:rsid w:val="43B078CD"/>
    <w:rsid w:val="44F922D9"/>
    <w:rsid w:val="45E545B1"/>
    <w:rsid w:val="461D3BE5"/>
    <w:rsid w:val="47FC782A"/>
    <w:rsid w:val="48D2096E"/>
    <w:rsid w:val="4D870313"/>
    <w:rsid w:val="4DC97FAC"/>
    <w:rsid w:val="4F1E48F0"/>
    <w:rsid w:val="507442B2"/>
    <w:rsid w:val="50C6523A"/>
    <w:rsid w:val="52D9544D"/>
    <w:rsid w:val="53642E53"/>
    <w:rsid w:val="53B832F4"/>
    <w:rsid w:val="54D37E9A"/>
    <w:rsid w:val="54FE1085"/>
    <w:rsid w:val="556F49D6"/>
    <w:rsid w:val="557A4513"/>
    <w:rsid w:val="58A43CF2"/>
    <w:rsid w:val="59146A14"/>
    <w:rsid w:val="5B1C2265"/>
    <w:rsid w:val="5EA401F5"/>
    <w:rsid w:val="5EAC032C"/>
    <w:rsid w:val="5F4F5BCB"/>
    <w:rsid w:val="6100748D"/>
    <w:rsid w:val="6181070F"/>
    <w:rsid w:val="61B43046"/>
    <w:rsid w:val="61D30FD9"/>
    <w:rsid w:val="61EB2991"/>
    <w:rsid w:val="61EF3877"/>
    <w:rsid w:val="62A33F76"/>
    <w:rsid w:val="634D287D"/>
    <w:rsid w:val="648B4982"/>
    <w:rsid w:val="64F55A2C"/>
    <w:rsid w:val="653641E1"/>
    <w:rsid w:val="661D6B08"/>
    <w:rsid w:val="668B64F1"/>
    <w:rsid w:val="67AD0D27"/>
    <w:rsid w:val="6876268E"/>
    <w:rsid w:val="69DD7064"/>
    <w:rsid w:val="69F9601A"/>
    <w:rsid w:val="6AF03D0C"/>
    <w:rsid w:val="6C202F44"/>
    <w:rsid w:val="6C261666"/>
    <w:rsid w:val="6C335661"/>
    <w:rsid w:val="6C5E637E"/>
    <w:rsid w:val="6D785CD6"/>
    <w:rsid w:val="6F6840AB"/>
    <w:rsid w:val="6F6D70DC"/>
    <w:rsid w:val="701E71A5"/>
    <w:rsid w:val="708539A9"/>
    <w:rsid w:val="70E16B71"/>
    <w:rsid w:val="71465FE5"/>
    <w:rsid w:val="716364B3"/>
    <w:rsid w:val="721F290F"/>
    <w:rsid w:val="736C47F5"/>
    <w:rsid w:val="73A612D3"/>
    <w:rsid w:val="750C4CA1"/>
    <w:rsid w:val="768E2C6E"/>
    <w:rsid w:val="76A34141"/>
    <w:rsid w:val="773400BD"/>
    <w:rsid w:val="778E7BEF"/>
    <w:rsid w:val="77AD538E"/>
    <w:rsid w:val="77F2284A"/>
    <w:rsid w:val="7E5209FA"/>
    <w:rsid w:val="7E5D76A5"/>
    <w:rsid w:val="7EA85A3A"/>
    <w:rsid w:val="7FB2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ind w:firstLine="482" w:firstLineChars="200"/>
      <w:jc w:val="center"/>
      <w:outlineLvl w:val="0"/>
    </w:pPr>
    <w:rPr>
      <w:b/>
      <w:bCs/>
      <w:kern w:val="44"/>
      <w:sz w:val="44"/>
      <w:szCs w:val="44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rFonts w:ascii="宋体" w:hAnsi="宋体" w:eastAsia="宋体"/>
      <w:kern w:val="0"/>
      <w:sz w:val="24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7">
    <w:name w:val="默认段落字体 Para Char Char Char Char Char Char Char Char Char Char"/>
    <w:basedOn w:val="1"/>
    <w:qFormat/>
    <w:uiPriority w:val="0"/>
    <w:rPr>
      <w:rFonts w:ascii="Tahoma" w:hAnsi="Tahoma" w:cs="Tahoma"/>
      <w:sz w:val="24"/>
      <w:szCs w:val="24"/>
    </w:rPr>
  </w:style>
  <w:style w:type="character" w:customStyle="1" w:styleId="18">
    <w:name w:val="日期 字符"/>
    <w:basedOn w:val="16"/>
    <w:link w:val="7"/>
    <w:semiHidden/>
    <w:qFormat/>
    <w:uiPriority w:val="99"/>
    <w:rPr>
      <w:rFonts w:ascii="宋体" w:hAnsi="宋体" w:eastAsia="宋体" w:cs="宋体"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6"/>
    <w:link w:val="11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1">
    <w:name w:val="页脚 字符"/>
    <w:basedOn w:val="16"/>
    <w:link w:val="10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批注框文本 字符"/>
    <w:basedOn w:val="16"/>
    <w:link w:val="9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31"/>
    <w:basedOn w:val="16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  <w:vertAlign w:val="superscript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列出段落_0"/>
    <w:basedOn w:val="27"/>
    <w:qFormat/>
    <w:uiPriority w:val="34"/>
    <w:pPr>
      <w:adjustRightInd w:val="0"/>
      <w:spacing w:line="410" w:lineRule="atLeast"/>
      <w:ind w:firstLine="420" w:firstLineChars="200"/>
      <w:jc w:val="left"/>
    </w:pPr>
    <w:rPr>
      <w:rFonts w:ascii="宋体" w:hAnsi="Calibri"/>
      <w:kern w:val="0"/>
      <w:sz w:val="24"/>
      <w:szCs w:val="20"/>
    </w:rPr>
  </w:style>
  <w:style w:type="paragraph" w:customStyle="1" w:styleId="2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2106</Words>
  <Characters>2257</Characters>
  <Lines>3</Lines>
  <Paragraphs>1</Paragraphs>
  <TotalTime>9</TotalTime>
  <ScaleCrop>false</ScaleCrop>
  <LinksUpToDate>false</LinksUpToDate>
  <CharactersWithSpaces>2598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2011-12-08T07:32:00Z</dcterms:created>
  <dc:creator>ERP</dc:creator>
  <cp:lastModifiedBy>☀沏茶☁</cp:lastModifiedBy>
  <cp:lastPrinted>2025-07-14T09:34:00Z</cp:lastPrinted>
  <dcterms:modified xsi:type="dcterms:W3CDTF">2025-09-16T01:47:50Z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F291BD2EC97543E989CA26D76FF30283_13</vt:lpwstr>
  </property>
  <property fmtid="{D5CDD505-2E9C-101B-9397-08002B2CF9AE}" pid="4" name="KSOTemplateDocerSaveRecord">
    <vt:lpwstr>eyJoZGlkIjoiMjI2YTk1YzkyZmE1MjhmOGRhNTIxODM0ZjRiMzY3ZjIiLCJ1c2VySWQiOiIxOTkyMzM5ODUifQ==</vt:lpwstr>
  </property>
</Properties>
</file>